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6EA1" w14:textId="08B4CB43" w:rsidR="00913D9A" w:rsidRDefault="000D0218" w:rsidP="00913D9A">
      <w:pPr>
        <w:suppressAutoHyphens/>
        <w:spacing w:line="240" w:lineRule="atLeast"/>
        <w:jc w:val="both"/>
        <w:rPr>
          <w:rFonts w:ascii="Arial" w:hAnsi="Arial" w:cs="Arial"/>
          <w:b/>
          <w:bCs/>
          <w:caps/>
          <w:sz w:val="22"/>
          <w:szCs w:val="22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67B2B" wp14:editId="36A3B19B">
            <wp:simplePos x="0" y="0"/>
            <wp:positionH relativeFrom="column">
              <wp:posOffset>-53340</wp:posOffset>
            </wp:positionH>
            <wp:positionV relativeFrom="paragraph">
              <wp:posOffset>-351155</wp:posOffset>
            </wp:positionV>
            <wp:extent cx="2769577" cy="6667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7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1B9DB" w14:textId="37124FDD" w:rsidR="00913D9A" w:rsidRDefault="00913D9A" w:rsidP="00913D9A">
      <w:pPr>
        <w:suppressAutoHyphens/>
        <w:spacing w:line="240" w:lineRule="atLeast"/>
        <w:jc w:val="both"/>
        <w:rPr>
          <w:rFonts w:ascii="Arial" w:hAnsi="Arial" w:cs="Arial"/>
          <w:caps/>
          <w:sz w:val="22"/>
          <w:szCs w:val="22"/>
          <w:lang w:val="fr-CA"/>
        </w:rPr>
      </w:pPr>
    </w:p>
    <w:p w14:paraId="548E904D" w14:textId="6B10792D" w:rsidR="006D17FA" w:rsidRDefault="006D17FA" w:rsidP="00913D9A">
      <w:pPr>
        <w:suppressAutoHyphens/>
        <w:spacing w:line="240" w:lineRule="atLeast"/>
        <w:jc w:val="both"/>
        <w:rPr>
          <w:rFonts w:ascii="Arial" w:hAnsi="Arial" w:cs="Arial"/>
          <w:caps/>
          <w:sz w:val="22"/>
          <w:szCs w:val="22"/>
          <w:lang w:val="fr-CA"/>
        </w:rPr>
      </w:pPr>
    </w:p>
    <w:p w14:paraId="736174C2" w14:textId="0E432A66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highlight w:val="green"/>
          <w:lang w:val="fr-CA"/>
        </w:rPr>
        <w:t>Ville</w:t>
      </w:r>
      <w:r w:rsidRPr="00941416">
        <w:rPr>
          <w:rFonts w:ascii="Arial" w:hAnsi="Arial" w:cs="Arial"/>
          <w:sz w:val="22"/>
          <w:szCs w:val="22"/>
          <w:lang w:val="fr-CA"/>
        </w:rPr>
        <w:t xml:space="preserve">, le </w:t>
      </w:r>
      <w:r w:rsidR="00F10A22">
        <w:rPr>
          <w:rFonts w:ascii="Arial" w:hAnsi="Arial" w:cs="Arial"/>
          <w:sz w:val="22"/>
          <w:szCs w:val="22"/>
          <w:highlight w:val="green"/>
          <w:lang w:val="fr-CA"/>
        </w:rPr>
        <w:t>D</w:t>
      </w:r>
      <w:r w:rsidRPr="00941416">
        <w:rPr>
          <w:rFonts w:ascii="Arial" w:hAnsi="Arial" w:cs="Arial"/>
          <w:sz w:val="22"/>
          <w:szCs w:val="22"/>
          <w:highlight w:val="green"/>
          <w:lang w:val="fr-CA"/>
        </w:rPr>
        <w:t>ate</w:t>
      </w:r>
      <w:r w:rsidRPr="00941416">
        <w:rPr>
          <w:rFonts w:ascii="Arial" w:hAnsi="Arial" w:cs="Arial"/>
          <w:sz w:val="22"/>
          <w:szCs w:val="22"/>
          <w:lang w:val="fr-CA"/>
        </w:rPr>
        <w:t xml:space="preserve"> 2020</w:t>
      </w:r>
    </w:p>
    <w:p w14:paraId="4EF89AE2" w14:textId="77777777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</w:p>
    <w:p w14:paraId="15BC5FA9" w14:textId="77777777" w:rsidR="00F10A22" w:rsidRDefault="00F10A22" w:rsidP="00F10A22">
      <w:pPr>
        <w:rPr>
          <w:rFonts w:ascii="Arial" w:hAnsi="Arial" w:cs="Arial"/>
          <w:highlight w:val="green"/>
          <w:lang w:val="fr-CA"/>
        </w:rPr>
      </w:pPr>
    </w:p>
    <w:p w14:paraId="246FB935" w14:textId="77777777" w:rsidR="00F10A22" w:rsidRDefault="00F10A22" w:rsidP="00F10A22">
      <w:pPr>
        <w:rPr>
          <w:rFonts w:ascii="Arial" w:hAnsi="Arial" w:cs="Arial"/>
          <w:highlight w:val="green"/>
          <w:lang w:val="fr-CA"/>
        </w:rPr>
      </w:pPr>
    </w:p>
    <w:p w14:paraId="6752CD76" w14:textId="76AEA152" w:rsidR="00F10A22" w:rsidRPr="00F10A22" w:rsidRDefault="00F10A22" w:rsidP="00F10A22">
      <w:pPr>
        <w:rPr>
          <w:rFonts w:ascii="Arial" w:hAnsi="Arial" w:cs="Arial"/>
          <w:highlight w:val="green"/>
          <w:lang w:val="fr-CA"/>
        </w:rPr>
      </w:pPr>
      <w:r w:rsidRPr="00F10A22">
        <w:rPr>
          <w:rFonts w:ascii="Arial" w:hAnsi="Arial" w:cs="Arial"/>
          <w:highlight w:val="green"/>
          <w:lang w:val="fr-CA"/>
        </w:rPr>
        <w:t>Madame Prénom Nom</w:t>
      </w:r>
    </w:p>
    <w:p w14:paraId="6EA105AD" w14:textId="77777777" w:rsidR="00F10A22" w:rsidRPr="00F10A22" w:rsidRDefault="00F10A22" w:rsidP="00F10A22">
      <w:pPr>
        <w:rPr>
          <w:rFonts w:ascii="Arial" w:hAnsi="Arial" w:cs="Arial"/>
          <w:highlight w:val="green"/>
          <w:lang w:val="fr-CA"/>
        </w:rPr>
      </w:pPr>
      <w:r w:rsidRPr="00F10A22">
        <w:rPr>
          <w:rFonts w:ascii="Arial" w:hAnsi="Arial" w:cs="Arial"/>
          <w:highlight w:val="green"/>
          <w:lang w:val="fr-CA"/>
        </w:rPr>
        <w:t>Adresse</w:t>
      </w:r>
    </w:p>
    <w:p w14:paraId="3263A793" w14:textId="77777777" w:rsidR="00F10A22" w:rsidRPr="00F10A22" w:rsidRDefault="00F10A22" w:rsidP="00F10A22">
      <w:pPr>
        <w:rPr>
          <w:rFonts w:ascii="Arial" w:hAnsi="Arial" w:cs="Arial"/>
          <w:lang w:val="fr-CA"/>
        </w:rPr>
      </w:pPr>
      <w:r w:rsidRPr="00F10A22">
        <w:rPr>
          <w:rFonts w:ascii="Arial" w:hAnsi="Arial" w:cs="Arial"/>
          <w:highlight w:val="green"/>
          <w:lang w:val="fr-CA"/>
        </w:rPr>
        <w:t xml:space="preserve">Ville, </w:t>
      </w:r>
      <w:proofErr w:type="spellStart"/>
      <w:r w:rsidRPr="00F10A22">
        <w:rPr>
          <w:rFonts w:ascii="Arial" w:hAnsi="Arial" w:cs="Arial"/>
          <w:highlight w:val="green"/>
          <w:lang w:val="fr-CA"/>
        </w:rPr>
        <w:t>Qc</w:t>
      </w:r>
      <w:proofErr w:type="spellEnd"/>
      <w:r w:rsidRPr="00F10A22">
        <w:rPr>
          <w:rFonts w:ascii="Arial" w:hAnsi="Arial" w:cs="Arial"/>
          <w:highlight w:val="green"/>
          <w:lang w:val="fr-CA"/>
        </w:rPr>
        <w:t xml:space="preserve">   HOH OHO</w:t>
      </w:r>
    </w:p>
    <w:p w14:paraId="5E94AD6C" w14:textId="5EFDE189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</w:p>
    <w:p w14:paraId="4CC22D25" w14:textId="504ABF41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</w:p>
    <w:p w14:paraId="5E980025" w14:textId="591A1B0B" w:rsidR="00D83251" w:rsidRPr="00F84F4C" w:rsidRDefault="00D83251" w:rsidP="00F84F4C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fr-CA"/>
        </w:rPr>
      </w:pPr>
      <w:r w:rsidRPr="00F84F4C">
        <w:rPr>
          <w:rFonts w:ascii="Arial" w:hAnsi="Arial" w:cs="Arial"/>
          <w:b/>
          <w:bCs/>
          <w:sz w:val="22"/>
          <w:szCs w:val="22"/>
          <w:lang w:val="fr-CA"/>
        </w:rPr>
        <w:t xml:space="preserve">Objet :  </w:t>
      </w:r>
      <w:r w:rsidR="00E07A21" w:rsidRPr="00F84F4C">
        <w:rPr>
          <w:rFonts w:ascii="Arial" w:hAnsi="Arial" w:cs="Arial"/>
          <w:b/>
          <w:bCs/>
          <w:sz w:val="22"/>
          <w:szCs w:val="22"/>
          <w:lang w:val="fr-CA"/>
        </w:rPr>
        <w:t>R</w:t>
      </w:r>
      <w:r w:rsidRPr="00F84F4C">
        <w:rPr>
          <w:rFonts w:ascii="Arial" w:hAnsi="Arial" w:cs="Arial"/>
          <w:b/>
          <w:bCs/>
          <w:sz w:val="22"/>
          <w:szCs w:val="22"/>
          <w:lang w:val="fr-CA"/>
        </w:rPr>
        <w:t xml:space="preserve">appel au travail </w:t>
      </w:r>
    </w:p>
    <w:p w14:paraId="625BF249" w14:textId="77777777" w:rsidR="009758A9" w:rsidRDefault="009758A9" w:rsidP="009758A9">
      <w:pPr>
        <w:rPr>
          <w:rFonts w:ascii="Arial" w:hAnsi="Arial" w:cs="Arial"/>
          <w:sz w:val="22"/>
          <w:szCs w:val="22"/>
          <w:lang w:val="fr-CA"/>
        </w:rPr>
      </w:pPr>
    </w:p>
    <w:p w14:paraId="6651E85D" w14:textId="488E0A12" w:rsidR="00D83251" w:rsidRPr="00941416" w:rsidRDefault="007B6E40" w:rsidP="009758A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Chère </w:t>
      </w:r>
      <w:r w:rsidR="00F10A22" w:rsidRPr="00F10A22">
        <w:rPr>
          <w:rFonts w:ascii="Arial" w:hAnsi="Arial" w:cs="Arial"/>
          <w:sz w:val="22"/>
          <w:szCs w:val="22"/>
          <w:highlight w:val="green"/>
          <w:lang w:val="fr-CA"/>
        </w:rPr>
        <w:t xml:space="preserve">madame </w:t>
      </w:r>
      <w:r w:rsidRPr="00F10A22">
        <w:rPr>
          <w:rFonts w:ascii="Arial" w:hAnsi="Arial" w:cs="Arial"/>
          <w:sz w:val="22"/>
          <w:szCs w:val="22"/>
          <w:highlight w:val="green"/>
          <w:lang w:val="fr-CA"/>
        </w:rPr>
        <w:t>Nom</w:t>
      </w:r>
      <w:r w:rsidR="00E7769A">
        <w:rPr>
          <w:rFonts w:ascii="Arial" w:hAnsi="Arial" w:cs="Arial"/>
          <w:sz w:val="22"/>
          <w:szCs w:val="22"/>
          <w:lang w:val="fr-CA"/>
        </w:rPr>
        <w:t>,</w:t>
      </w:r>
    </w:p>
    <w:p w14:paraId="5904427B" w14:textId="77777777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</w:p>
    <w:p w14:paraId="6087E8A0" w14:textId="4A046D45" w:rsidR="00D83251" w:rsidRDefault="00D83251" w:rsidP="00E07A2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lang w:val="fr-CA"/>
        </w:rPr>
        <w:t>Suite à l’annonce d</w:t>
      </w:r>
      <w:r w:rsidR="003B648B">
        <w:rPr>
          <w:rFonts w:ascii="Arial" w:hAnsi="Arial" w:cs="Arial"/>
          <w:sz w:val="22"/>
          <w:szCs w:val="22"/>
          <w:lang w:val="fr-CA"/>
        </w:rPr>
        <w:t xml:space="preserve">e la réouverture des cliniques dentaires, </w:t>
      </w:r>
      <w:r w:rsidRPr="009A5FC3">
        <w:rPr>
          <w:rFonts w:ascii="Arial" w:hAnsi="Arial" w:cs="Arial"/>
          <w:sz w:val="22"/>
          <w:szCs w:val="22"/>
          <w:lang w:val="fr-CA"/>
        </w:rPr>
        <w:t>c’est avec plaisir que nous vous rappelons au travail et ce,</w:t>
      </w:r>
      <w:r w:rsidR="003B648B">
        <w:rPr>
          <w:rFonts w:ascii="Arial" w:hAnsi="Arial" w:cs="Arial"/>
          <w:sz w:val="22"/>
          <w:szCs w:val="22"/>
          <w:lang w:val="fr-CA"/>
        </w:rPr>
        <w:t xml:space="preserve"> </w:t>
      </w:r>
      <w:r w:rsidR="003B648B" w:rsidRPr="003B648B">
        <w:rPr>
          <w:rFonts w:ascii="Arial" w:hAnsi="Arial" w:cs="Arial"/>
          <w:sz w:val="22"/>
          <w:szCs w:val="22"/>
          <w:highlight w:val="green"/>
          <w:lang w:val="fr-CA"/>
        </w:rPr>
        <w:t xml:space="preserve">dès le </w:t>
      </w:r>
      <w:r w:rsidR="00370EB8">
        <w:rPr>
          <w:rFonts w:ascii="Arial" w:hAnsi="Arial" w:cs="Arial"/>
          <w:sz w:val="22"/>
          <w:szCs w:val="22"/>
          <w:highlight w:val="green"/>
          <w:lang w:val="fr-CA"/>
        </w:rPr>
        <w:t>DATE</w:t>
      </w:r>
      <w:r w:rsidR="003B648B" w:rsidRPr="003B648B">
        <w:rPr>
          <w:rFonts w:ascii="Arial" w:hAnsi="Arial" w:cs="Arial"/>
          <w:sz w:val="22"/>
          <w:szCs w:val="22"/>
          <w:highlight w:val="green"/>
          <w:lang w:val="fr-CA"/>
        </w:rPr>
        <w:t xml:space="preserve"> /</w:t>
      </w:r>
      <w:r w:rsidRPr="009A5FC3">
        <w:rPr>
          <w:rFonts w:ascii="Arial" w:hAnsi="Arial" w:cs="Arial"/>
          <w:sz w:val="22"/>
          <w:szCs w:val="22"/>
          <w:lang w:val="fr-CA"/>
        </w:rPr>
        <w:t xml:space="preserve"> </w:t>
      </w:r>
      <w:r w:rsidRPr="009A5FC3">
        <w:rPr>
          <w:rFonts w:ascii="Arial" w:hAnsi="Arial" w:cs="Arial"/>
          <w:sz w:val="22"/>
          <w:szCs w:val="22"/>
          <w:highlight w:val="green"/>
          <w:lang w:val="fr-CA"/>
        </w:rPr>
        <w:t xml:space="preserve">rétroactivement au </w:t>
      </w:r>
      <w:r w:rsidR="00370EB8">
        <w:rPr>
          <w:rFonts w:ascii="Arial" w:hAnsi="Arial" w:cs="Arial"/>
          <w:sz w:val="22"/>
          <w:szCs w:val="22"/>
          <w:highlight w:val="green"/>
          <w:lang w:val="fr-CA"/>
        </w:rPr>
        <w:t>DATE</w:t>
      </w:r>
      <w:r w:rsidRPr="009A5FC3">
        <w:rPr>
          <w:rFonts w:ascii="Arial" w:hAnsi="Arial" w:cs="Arial"/>
          <w:sz w:val="22"/>
          <w:szCs w:val="22"/>
          <w:highlight w:val="green"/>
          <w:lang w:val="fr-CA"/>
        </w:rPr>
        <w:t>.</w:t>
      </w:r>
    </w:p>
    <w:p w14:paraId="26E0BD78" w14:textId="16D1706D" w:rsidR="00370EB8" w:rsidRDefault="00370EB8" w:rsidP="00E07A2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BD2B22D" w14:textId="6D4CAAA4" w:rsidR="00370EB8" w:rsidRDefault="00370EB8" w:rsidP="00E07A2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</w:t>
      </w:r>
      <w:r w:rsidR="009758A9">
        <w:rPr>
          <w:rFonts w:ascii="Arial" w:hAnsi="Arial" w:cs="Arial"/>
          <w:sz w:val="22"/>
          <w:szCs w:val="22"/>
          <w:lang w:val="fr-CA"/>
        </w:rPr>
        <w:t xml:space="preserve">euillez prendre note que pour la semaine du </w:t>
      </w:r>
      <w:r w:rsidR="00790EB9">
        <w:rPr>
          <w:rFonts w:ascii="Arial" w:hAnsi="Arial" w:cs="Arial"/>
          <w:sz w:val="22"/>
          <w:szCs w:val="22"/>
          <w:lang w:val="fr-CA"/>
        </w:rPr>
        <w:t>1</w:t>
      </w:r>
      <w:r w:rsidR="00790EB9" w:rsidRPr="00790EB9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="00790EB9">
        <w:rPr>
          <w:rFonts w:ascii="Arial" w:hAnsi="Arial" w:cs="Arial"/>
          <w:sz w:val="22"/>
          <w:szCs w:val="22"/>
          <w:lang w:val="fr-CA"/>
        </w:rPr>
        <w:t xml:space="preserve"> juin</w:t>
      </w:r>
      <w:r w:rsidR="009758A9">
        <w:rPr>
          <w:rFonts w:ascii="Arial" w:hAnsi="Arial" w:cs="Arial"/>
          <w:sz w:val="22"/>
          <w:szCs w:val="22"/>
          <w:lang w:val="fr-CA"/>
        </w:rPr>
        <w:t>, votre horaire de travail sera le suivant :</w:t>
      </w:r>
    </w:p>
    <w:p w14:paraId="24C1A1BA" w14:textId="33661B23" w:rsidR="009758A9" w:rsidRDefault="009758A9" w:rsidP="00E07A2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F2BDAE3" w14:textId="69378ED0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Lundi :</w:t>
      </w:r>
    </w:p>
    <w:p w14:paraId="136EA3F2" w14:textId="206BB611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Mardi :</w:t>
      </w:r>
    </w:p>
    <w:p w14:paraId="5F3470D5" w14:textId="14F206CB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Mercredi :</w:t>
      </w:r>
    </w:p>
    <w:p w14:paraId="23FB614E" w14:textId="16ABECCA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Jeudi :</w:t>
      </w:r>
    </w:p>
    <w:p w14:paraId="5CA7AE6A" w14:textId="3B7E29CE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Vendredi :</w:t>
      </w:r>
    </w:p>
    <w:p w14:paraId="72168F23" w14:textId="38A97E1A" w:rsidR="009758A9" w:rsidRDefault="009758A9" w:rsidP="009758A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9577CD1" w14:textId="48827794" w:rsidR="009758A9" w:rsidRDefault="009758A9" w:rsidP="009758A9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Pour la semaine du </w:t>
      </w:r>
      <w:r w:rsidR="00790EB9">
        <w:rPr>
          <w:rFonts w:ascii="Arial" w:hAnsi="Arial" w:cs="Arial"/>
          <w:sz w:val="22"/>
          <w:szCs w:val="22"/>
          <w:lang w:val="fr-CA"/>
        </w:rPr>
        <w:t>8</w:t>
      </w:r>
      <w:r>
        <w:rPr>
          <w:rFonts w:ascii="Arial" w:hAnsi="Arial" w:cs="Arial"/>
          <w:sz w:val="22"/>
          <w:szCs w:val="22"/>
          <w:lang w:val="fr-CA"/>
        </w:rPr>
        <w:t xml:space="preserve"> juin, votre horaire de travail sera le suivant :</w:t>
      </w:r>
    </w:p>
    <w:p w14:paraId="381603FD" w14:textId="3FA3D92D" w:rsidR="009758A9" w:rsidRDefault="009758A9" w:rsidP="009758A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03A5E71" w14:textId="77777777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Lundi :</w:t>
      </w:r>
    </w:p>
    <w:p w14:paraId="6A45F675" w14:textId="77777777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Mardi :</w:t>
      </w:r>
    </w:p>
    <w:p w14:paraId="190CDC72" w14:textId="77777777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Mercredi :</w:t>
      </w:r>
    </w:p>
    <w:p w14:paraId="1D71B125" w14:textId="77777777" w:rsidR="009758A9" w:rsidRDefault="009758A9" w:rsidP="009758A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Jeudi :</w:t>
      </w:r>
    </w:p>
    <w:p w14:paraId="4F07EA23" w14:textId="77777777" w:rsidR="00790EB9" w:rsidRDefault="009758A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Vendredi :</w:t>
      </w:r>
    </w:p>
    <w:p w14:paraId="7DAE2C75" w14:textId="77777777" w:rsidR="00790EB9" w:rsidRDefault="00790EB9" w:rsidP="00790EB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DEC8C5A" w14:textId="77777777" w:rsidR="00790EB9" w:rsidRDefault="00790EB9" w:rsidP="00790EB9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la semaine du 15 juin, votre horaire de travail sera le suivant :</w:t>
      </w:r>
    </w:p>
    <w:p w14:paraId="16D11850" w14:textId="77777777" w:rsidR="00790EB9" w:rsidRDefault="00790EB9" w:rsidP="00790EB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E9E70B4" w14:textId="77777777" w:rsidR="00790EB9" w:rsidRDefault="00790EB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Lundi :</w:t>
      </w:r>
    </w:p>
    <w:p w14:paraId="4F5699B5" w14:textId="77777777" w:rsidR="00790EB9" w:rsidRDefault="00790EB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Mardi :</w:t>
      </w:r>
    </w:p>
    <w:p w14:paraId="48539962" w14:textId="77777777" w:rsidR="00790EB9" w:rsidRDefault="00790EB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Mercredi :</w:t>
      </w:r>
    </w:p>
    <w:p w14:paraId="4A301C44" w14:textId="77777777" w:rsidR="00790EB9" w:rsidRDefault="00790EB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Jeudi :</w:t>
      </w:r>
    </w:p>
    <w:p w14:paraId="2DA5A6F8" w14:textId="59BE2CA4" w:rsidR="009758A9" w:rsidRPr="00790EB9" w:rsidRDefault="00790EB9" w:rsidP="00790E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Vendredi :</w:t>
      </w:r>
    </w:p>
    <w:p w14:paraId="0BCF6C24" w14:textId="77777777" w:rsidR="009758A9" w:rsidRPr="009758A9" w:rsidRDefault="009758A9" w:rsidP="009758A9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AB12928" w14:textId="10241C4F" w:rsidR="007B6E40" w:rsidRPr="009A5FC3" w:rsidRDefault="007B6E40" w:rsidP="00E07A21">
      <w:pPr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Hlk41289338"/>
      <w:r>
        <w:rPr>
          <w:rFonts w:ascii="Arial" w:hAnsi="Arial" w:cs="Arial"/>
          <w:sz w:val="22"/>
          <w:szCs w:val="22"/>
          <w:lang w:val="fr-CA"/>
        </w:rPr>
        <w:t xml:space="preserve">Étant donné vos obligations familiales, nous sommes prêts à vous accommoder un horaire qui pourra être réduit jusqu’au </w:t>
      </w:r>
      <w:r w:rsidRPr="00790EB9">
        <w:rPr>
          <w:rFonts w:ascii="Arial" w:hAnsi="Arial" w:cs="Arial"/>
          <w:sz w:val="22"/>
          <w:szCs w:val="22"/>
          <w:highlight w:val="green"/>
          <w:lang w:val="fr-CA"/>
        </w:rPr>
        <w:t>22 juin</w:t>
      </w:r>
      <w:r>
        <w:rPr>
          <w:rFonts w:ascii="Arial" w:hAnsi="Arial" w:cs="Arial"/>
          <w:sz w:val="22"/>
          <w:szCs w:val="22"/>
          <w:lang w:val="fr-CA"/>
        </w:rPr>
        <w:t>, date du début d</w:t>
      </w:r>
      <w:r w:rsidR="00282CC1">
        <w:rPr>
          <w:rFonts w:ascii="Arial" w:hAnsi="Arial" w:cs="Arial"/>
          <w:sz w:val="22"/>
          <w:szCs w:val="22"/>
          <w:lang w:val="fr-CA"/>
        </w:rPr>
        <w:t>es</w:t>
      </w:r>
      <w:r>
        <w:rPr>
          <w:rFonts w:ascii="Arial" w:hAnsi="Arial" w:cs="Arial"/>
          <w:sz w:val="22"/>
          <w:szCs w:val="22"/>
          <w:lang w:val="fr-CA"/>
        </w:rPr>
        <w:t xml:space="preserve"> camp</w:t>
      </w:r>
      <w:r w:rsidR="00282CC1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de jour</w:t>
      </w:r>
      <w:bookmarkEnd w:id="0"/>
      <w:r>
        <w:rPr>
          <w:rFonts w:ascii="Arial" w:hAnsi="Arial" w:cs="Arial"/>
          <w:sz w:val="22"/>
          <w:szCs w:val="22"/>
          <w:lang w:val="fr-CA"/>
        </w:rPr>
        <w:t xml:space="preserve">.  À partir du </w:t>
      </w:r>
      <w:r w:rsidRPr="00790EB9">
        <w:rPr>
          <w:rFonts w:ascii="Arial" w:hAnsi="Arial" w:cs="Arial"/>
          <w:sz w:val="22"/>
          <w:szCs w:val="22"/>
          <w:highlight w:val="green"/>
          <w:lang w:val="fr-CA"/>
        </w:rPr>
        <w:t>22 juin</w:t>
      </w:r>
      <w:r>
        <w:rPr>
          <w:rFonts w:ascii="Arial" w:hAnsi="Arial" w:cs="Arial"/>
          <w:sz w:val="22"/>
          <w:szCs w:val="22"/>
          <w:lang w:val="fr-CA"/>
        </w:rPr>
        <w:t xml:space="preserve">, vous devrez nous offrir </w:t>
      </w:r>
      <w:r w:rsidR="00742347">
        <w:rPr>
          <w:rFonts w:ascii="Arial" w:hAnsi="Arial" w:cs="Arial"/>
          <w:sz w:val="22"/>
          <w:szCs w:val="22"/>
          <w:lang w:val="fr-CA"/>
        </w:rPr>
        <w:t xml:space="preserve">une </w:t>
      </w:r>
      <w:r>
        <w:rPr>
          <w:rFonts w:ascii="Arial" w:hAnsi="Arial" w:cs="Arial"/>
          <w:sz w:val="22"/>
          <w:szCs w:val="22"/>
          <w:lang w:val="fr-CA"/>
        </w:rPr>
        <w:t xml:space="preserve">pleine disponibilité </w:t>
      </w:r>
      <w:r w:rsidR="00282CC1">
        <w:rPr>
          <w:rFonts w:ascii="Arial" w:hAnsi="Arial" w:cs="Arial"/>
          <w:sz w:val="22"/>
          <w:szCs w:val="22"/>
          <w:lang w:val="fr-CA"/>
        </w:rPr>
        <w:t xml:space="preserve">comme </w:t>
      </w:r>
      <w:r>
        <w:rPr>
          <w:rFonts w:ascii="Arial" w:hAnsi="Arial" w:cs="Arial"/>
          <w:sz w:val="22"/>
          <w:szCs w:val="22"/>
          <w:lang w:val="fr-CA"/>
        </w:rPr>
        <w:t xml:space="preserve">à l’habitude. </w:t>
      </w:r>
    </w:p>
    <w:p w14:paraId="232E36D7" w14:textId="781B0DFA" w:rsidR="00941416" w:rsidRDefault="00941416" w:rsidP="00E07A2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7F18CC0" w14:textId="15949748" w:rsidR="00D83251" w:rsidRDefault="00D83251" w:rsidP="003B648B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lang w:val="fr-CA"/>
        </w:rPr>
        <w:t>Avec ce rappel au travail, vous comprenez qu</w:t>
      </w:r>
      <w:r w:rsidR="003B648B">
        <w:rPr>
          <w:rFonts w:ascii="Arial" w:hAnsi="Arial" w:cs="Arial"/>
          <w:sz w:val="22"/>
          <w:szCs w:val="22"/>
          <w:lang w:val="fr-CA"/>
        </w:rPr>
        <w:t xml:space="preserve">’il se peut que vous ayez à retourner </w:t>
      </w:r>
      <w:r w:rsidRPr="00941416">
        <w:rPr>
          <w:rFonts w:ascii="Arial" w:hAnsi="Arial" w:cs="Arial"/>
          <w:sz w:val="22"/>
          <w:szCs w:val="22"/>
          <w:lang w:val="fr-CA"/>
        </w:rPr>
        <w:t>les montants de</w:t>
      </w:r>
      <w:r w:rsidR="003B648B">
        <w:rPr>
          <w:rFonts w:ascii="Arial" w:hAnsi="Arial" w:cs="Arial"/>
          <w:sz w:val="22"/>
          <w:szCs w:val="22"/>
          <w:lang w:val="fr-CA"/>
        </w:rPr>
        <w:t xml:space="preserve"> </w:t>
      </w:r>
      <w:r w:rsidR="00742347">
        <w:rPr>
          <w:rFonts w:ascii="Arial" w:hAnsi="Arial" w:cs="Arial"/>
          <w:sz w:val="22"/>
          <w:szCs w:val="22"/>
          <w:lang w:val="fr-CA"/>
        </w:rPr>
        <w:t xml:space="preserve">la </w:t>
      </w:r>
      <w:r w:rsidR="003B648B">
        <w:rPr>
          <w:rFonts w:ascii="Arial" w:hAnsi="Arial" w:cs="Arial"/>
          <w:sz w:val="22"/>
          <w:szCs w:val="22"/>
          <w:lang w:val="fr-CA"/>
        </w:rPr>
        <w:t xml:space="preserve">Prestation canadienne d’urgence </w:t>
      </w:r>
      <w:r w:rsidR="000946A2">
        <w:rPr>
          <w:rFonts w:ascii="Arial" w:hAnsi="Arial" w:cs="Arial"/>
          <w:sz w:val="22"/>
          <w:szCs w:val="22"/>
          <w:lang w:val="fr-CA"/>
        </w:rPr>
        <w:t>(</w:t>
      </w:r>
      <w:r w:rsidR="003B648B">
        <w:rPr>
          <w:rFonts w:ascii="Arial" w:hAnsi="Arial" w:cs="Arial"/>
          <w:sz w:val="22"/>
          <w:szCs w:val="22"/>
          <w:lang w:val="fr-CA"/>
        </w:rPr>
        <w:t>« </w:t>
      </w:r>
      <w:r w:rsidRPr="000946A2">
        <w:rPr>
          <w:rFonts w:ascii="Arial" w:hAnsi="Arial" w:cs="Arial"/>
          <w:b/>
          <w:bCs/>
          <w:sz w:val="22"/>
          <w:szCs w:val="22"/>
          <w:lang w:val="fr-CA"/>
        </w:rPr>
        <w:t>PCU</w:t>
      </w:r>
      <w:r w:rsidR="003B648B">
        <w:rPr>
          <w:rFonts w:ascii="Arial" w:hAnsi="Arial" w:cs="Arial"/>
          <w:sz w:val="22"/>
          <w:szCs w:val="22"/>
          <w:lang w:val="fr-CA"/>
        </w:rPr>
        <w:t> »</w:t>
      </w:r>
      <w:r w:rsidR="000946A2">
        <w:rPr>
          <w:rFonts w:ascii="Arial" w:hAnsi="Arial" w:cs="Arial"/>
          <w:sz w:val="22"/>
          <w:szCs w:val="22"/>
          <w:lang w:val="fr-CA"/>
        </w:rPr>
        <w:t>)</w:t>
      </w:r>
      <w:r w:rsidRPr="00941416">
        <w:rPr>
          <w:rFonts w:ascii="Arial" w:hAnsi="Arial" w:cs="Arial"/>
          <w:sz w:val="22"/>
          <w:szCs w:val="22"/>
          <w:lang w:val="fr-CA"/>
        </w:rPr>
        <w:t xml:space="preserve"> reçu</w:t>
      </w:r>
      <w:r w:rsidR="00303237" w:rsidRPr="00941416">
        <w:rPr>
          <w:rFonts w:ascii="Arial" w:hAnsi="Arial" w:cs="Arial"/>
          <w:sz w:val="22"/>
          <w:szCs w:val="22"/>
          <w:lang w:val="fr-CA"/>
        </w:rPr>
        <w:t>s</w:t>
      </w:r>
      <w:r w:rsidRPr="00941416">
        <w:rPr>
          <w:rFonts w:ascii="Arial" w:hAnsi="Arial" w:cs="Arial"/>
          <w:sz w:val="22"/>
          <w:szCs w:val="22"/>
          <w:lang w:val="fr-CA"/>
        </w:rPr>
        <w:t xml:space="preserve"> pour </w:t>
      </w:r>
      <w:r w:rsidR="003B648B">
        <w:rPr>
          <w:rFonts w:ascii="Arial" w:hAnsi="Arial" w:cs="Arial"/>
          <w:sz w:val="22"/>
          <w:szCs w:val="22"/>
          <w:lang w:val="fr-CA"/>
        </w:rPr>
        <w:t>la période en cours si vous gagnez un montant de plus de 1 000 $.</w:t>
      </w:r>
    </w:p>
    <w:p w14:paraId="0A86E02A" w14:textId="73525BCF" w:rsidR="00E55EA9" w:rsidRDefault="00E55EA9" w:rsidP="003B648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37D5C4B" w14:textId="77777777" w:rsidR="00196090" w:rsidRDefault="0019609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5F038BEF" w14:textId="77777777" w:rsidR="00196090" w:rsidRDefault="00196090" w:rsidP="003B648B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9990903" w14:textId="232B0F59" w:rsidR="00E55EA9" w:rsidRPr="00196090" w:rsidRDefault="007B6E40" w:rsidP="003B648B">
      <w:pPr>
        <w:jc w:val="both"/>
        <w:rPr>
          <w:rFonts w:ascii="Arial" w:hAnsi="Arial" w:cs="Arial"/>
          <w:color w:val="EE2737" w:themeColor="accent1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Sachez qu</w:t>
      </w:r>
      <w:r w:rsidR="00DB1816">
        <w:rPr>
          <w:rFonts w:ascii="Arial" w:hAnsi="Arial" w:cs="Arial"/>
          <w:sz w:val="22"/>
          <w:szCs w:val="22"/>
          <w:lang w:val="fr-CA"/>
        </w:rPr>
        <w:t>e vous avez droit à 10 journées pour obligation</w:t>
      </w:r>
      <w:r w:rsidR="00082C8F">
        <w:rPr>
          <w:rFonts w:ascii="Arial" w:hAnsi="Arial" w:cs="Arial"/>
          <w:sz w:val="22"/>
          <w:szCs w:val="22"/>
          <w:lang w:val="fr-CA"/>
        </w:rPr>
        <w:t>s</w:t>
      </w:r>
      <w:r w:rsidR="00DB1816">
        <w:rPr>
          <w:rFonts w:ascii="Arial" w:hAnsi="Arial" w:cs="Arial"/>
          <w:sz w:val="22"/>
          <w:szCs w:val="22"/>
          <w:lang w:val="fr-CA"/>
        </w:rPr>
        <w:t xml:space="preserve"> familiale</w:t>
      </w:r>
      <w:r w:rsidR="00082C8F">
        <w:rPr>
          <w:rFonts w:ascii="Arial" w:hAnsi="Arial" w:cs="Arial"/>
          <w:sz w:val="22"/>
          <w:szCs w:val="22"/>
          <w:lang w:val="fr-CA"/>
        </w:rPr>
        <w:t>s</w:t>
      </w:r>
      <w:r w:rsidR="00DB1816">
        <w:rPr>
          <w:rFonts w:ascii="Arial" w:hAnsi="Arial" w:cs="Arial"/>
          <w:sz w:val="22"/>
          <w:szCs w:val="22"/>
          <w:lang w:val="fr-CA"/>
        </w:rPr>
        <w:t xml:space="preserve"> par année et qu</w:t>
      </w:r>
      <w:r>
        <w:rPr>
          <w:rFonts w:ascii="Arial" w:hAnsi="Arial" w:cs="Arial"/>
          <w:sz w:val="22"/>
          <w:szCs w:val="22"/>
          <w:lang w:val="fr-CA"/>
        </w:rPr>
        <w:t>’à</w:t>
      </w:r>
      <w:r w:rsidR="00E55EA9">
        <w:rPr>
          <w:rFonts w:ascii="Arial" w:hAnsi="Arial" w:cs="Arial"/>
          <w:sz w:val="22"/>
          <w:szCs w:val="22"/>
          <w:lang w:val="fr-CA"/>
        </w:rPr>
        <w:t xml:space="preserve"> défaut de vous </w:t>
      </w:r>
      <w:r>
        <w:rPr>
          <w:rFonts w:ascii="Arial" w:hAnsi="Arial" w:cs="Arial"/>
          <w:sz w:val="22"/>
          <w:szCs w:val="22"/>
          <w:lang w:val="fr-CA"/>
        </w:rPr>
        <w:t xml:space="preserve">présenter au travail d’ici le </w:t>
      </w:r>
      <w:r w:rsidR="00370EB8" w:rsidRPr="00370EB8">
        <w:rPr>
          <w:rFonts w:ascii="Arial" w:hAnsi="Arial" w:cs="Arial"/>
          <w:sz w:val="22"/>
          <w:szCs w:val="22"/>
          <w:highlight w:val="green"/>
          <w:lang w:val="fr-CA"/>
        </w:rPr>
        <w:t>DATE</w:t>
      </w:r>
      <w:r>
        <w:rPr>
          <w:rFonts w:ascii="Arial" w:hAnsi="Arial" w:cs="Arial"/>
          <w:sz w:val="22"/>
          <w:szCs w:val="22"/>
          <w:lang w:val="fr-CA"/>
        </w:rPr>
        <w:t>, vous serez présumé</w:t>
      </w:r>
      <w:r w:rsidRPr="00DD706D">
        <w:rPr>
          <w:rFonts w:ascii="Arial" w:hAnsi="Arial" w:cs="Arial"/>
          <w:sz w:val="22"/>
          <w:szCs w:val="22"/>
          <w:highlight w:val="green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avoir démissionné</w:t>
      </w:r>
      <w:r w:rsidRPr="00DD706D">
        <w:rPr>
          <w:rFonts w:ascii="Arial" w:hAnsi="Arial" w:cs="Arial"/>
          <w:sz w:val="22"/>
          <w:szCs w:val="22"/>
          <w:highlight w:val="green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790EB9">
        <w:rPr>
          <w:rFonts w:ascii="Arial" w:hAnsi="Arial" w:cs="Arial"/>
          <w:sz w:val="22"/>
          <w:szCs w:val="22"/>
          <w:lang w:val="fr-CA"/>
        </w:rPr>
        <w:t xml:space="preserve">  </w:t>
      </w:r>
      <w:r w:rsidR="00790EB9" w:rsidRPr="00196090">
        <w:rPr>
          <w:rFonts w:ascii="Arial" w:hAnsi="Arial" w:cs="Arial"/>
          <w:color w:val="EE2737" w:themeColor="accent1"/>
          <w:sz w:val="22"/>
          <w:szCs w:val="22"/>
          <w:lang w:val="fr-CA"/>
        </w:rPr>
        <w:t xml:space="preserve">(Attention de bien calculer </w:t>
      </w:r>
      <w:r w:rsidR="004E39BA">
        <w:rPr>
          <w:rFonts w:ascii="Arial" w:hAnsi="Arial" w:cs="Arial"/>
          <w:color w:val="EE2737" w:themeColor="accent1"/>
          <w:sz w:val="22"/>
          <w:szCs w:val="22"/>
          <w:lang w:val="fr-CA"/>
        </w:rPr>
        <w:t>seulement</w:t>
      </w:r>
      <w:r w:rsidR="00790EB9" w:rsidRPr="00196090">
        <w:rPr>
          <w:rFonts w:ascii="Arial" w:hAnsi="Arial" w:cs="Arial"/>
          <w:color w:val="EE2737" w:themeColor="accent1"/>
          <w:sz w:val="22"/>
          <w:szCs w:val="22"/>
          <w:lang w:val="fr-CA"/>
        </w:rPr>
        <w:t xml:space="preserve"> les jours où il y a un quart de travail pour les 10 jours d’obligations familiales et de vous assurer de ne pas calculer les jours de travail à l’intérieur de 5 jours d’avis, car l’employé a </w:t>
      </w:r>
      <w:r w:rsidR="00196090">
        <w:rPr>
          <w:rFonts w:ascii="Arial" w:hAnsi="Arial" w:cs="Arial"/>
          <w:color w:val="EE2737" w:themeColor="accent1"/>
          <w:sz w:val="22"/>
          <w:szCs w:val="22"/>
          <w:lang w:val="fr-CA"/>
        </w:rPr>
        <w:t xml:space="preserve">le </w:t>
      </w:r>
      <w:r w:rsidR="00790EB9" w:rsidRPr="00196090">
        <w:rPr>
          <w:rFonts w:ascii="Arial" w:hAnsi="Arial" w:cs="Arial"/>
          <w:color w:val="EE2737" w:themeColor="accent1"/>
          <w:sz w:val="22"/>
          <w:szCs w:val="22"/>
          <w:lang w:val="fr-CA"/>
        </w:rPr>
        <w:t>droit de refuser de travailler ces journées)</w:t>
      </w:r>
      <w:r w:rsidR="00196090">
        <w:rPr>
          <w:rFonts w:ascii="Arial" w:hAnsi="Arial" w:cs="Arial"/>
          <w:color w:val="EE2737" w:themeColor="accent1"/>
          <w:sz w:val="22"/>
          <w:szCs w:val="22"/>
          <w:lang w:val="fr-CA"/>
        </w:rPr>
        <w:t>.</w:t>
      </w:r>
    </w:p>
    <w:p w14:paraId="5D539590" w14:textId="6A9D8CC0" w:rsidR="00941416" w:rsidRPr="00941416" w:rsidRDefault="00941416" w:rsidP="00E07A2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201072A" w14:textId="24319752" w:rsidR="00D83251" w:rsidRPr="00941416" w:rsidRDefault="00D83251" w:rsidP="00E07A2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lang w:val="fr-CA"/>
        </w:rPr>
        <w:t>Nous joignons à cette lettre plusieurs informations sous forme de FAQ.</w:t>
      </w:r>
    </w:p>
    <w:p w14:paraId="1B686EAE" w14:textId="106ADA70" w:rsidR="00D83251" w:rsidRPr="00941416" w:rsidRDefault="00D83251" w:rsidP="00E07A2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E4AAA44" w14:textId="1D86EE5F" w:rsidR="00D83251" w:rsidRPr="00941416" w:rsidRDefault="00D83251" w:rsidP="00D83251">
      <w:pPr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lang w:val="fr-CA"/>
        </w:rPr>
        <w:t>Cordialement,</w:t>
      </w:r>
    </w:p>
    <w:p w14:paraId="40FCB942" w14:textId="2B10BEF6" w:rsidR="00D83251" w:rsidRDefault="00D83251" w:rsidP="00D83251">
      <w:pPr>
        <w:rPr>
          <w:rFonts w:ascii="Arial" w:hAnsi="Arial" w:cs="Arial"/>
          <w:sz w:val="22"/>
          <w:szCs w:val="22"/>
          <w:lang w:val="fr-CA"/>
        </w:rPr>
      </w:pPr>
    </w:p>
    <w:p w14:paraId="3C7AA30F" w14:textId="47CE390F" w:rsidR="009758A9" w:rsidRDefault="009758A9" w:rsidP="00D83251">
      <w:pPr>
        <w:rPr>
          <w:rFonts w:ascii="Arial" w:hAnsi="Arial" w:cs="Arial"/>
          <w:sz w:val="22"/>
          <w:szCs w:val="22"/>
          <w:lang w:val="fr-CA"/>
        </w:rPr>
      </w:pPr>
    </w:p>
    <w:p w14:paraId="4D6FE0A5" w14:textId="5809FEDE" w:rsidR="009758A9" w:rsidRDefault="009758A9" w:rsidP="00D83251">
      <w:pPr>
        <w:rPr>
          <w:rFonts w:ascii="Arial" w:hAnsi="Arial" w:cs="Arial"/>
          <w:sz w:val="22"/>
          <w:szCs w:val="22"/>
          <w:lang w:val="fr-CA"/>
        </w:rPr>
      </w:pPr>
    </w:p>
    <w:p w14:paraId="12837E31" w14:textId="77777777" w:rsidR="009758A9" w:rsidRPr="00941416" w:rsidRDefault="009758A9" w:rsidP="00D83251">
      <w:pPr>
        <w:rPr>
          <w:rFonts w:ascii="Arial" w:hAnsi="Arial" w:cs="Arial"/>
          <w:sz w:val="22"/>
          <w:szCs w:val="22"/>
          <w:lang w:val="fr-CA"/>
        </w:rPr>
      </w:pPr>
    </w:p>
    <w:p w14:paraId="74AD0B87" w14:textId="4620C5C8" w:rsidR="00D83251" w:rsidRPr="00941416" w:rsidRDefault="00D83251" w:rsidP="00D83251">
      <w:pPr>
        <w:rPr>
          <w:rFonts w:ascii="Arial" w:hAnsi="Arial" w:cs="Arial"/>
          <w:sz w:val="22"/>
          <w:szCs w:val="22"/>
          <w:highlight w:val="green"/>
          <w:lang w:val="fr-CA"/>
        </w:rPr>
      </w:pPr>
      <w:r w:rsidRPr="00941416">
        <w:rPr>
          <w:rFonts w:ascii="Arial" w:hAnsi="Arial" w:cs="Arial"/>
          <w:sz w:val="22"/>
          <w:szCs w:val="22"/>
          <w:highlight w:val="green"/>
          <w:lang w:val="fr-CA"/>
        </w:rPr>
        <w:t>Dr Prénom Nom</w:t>
      </w:r>
    </w:p>
    <w:p w14:paraId="4D14A66A" w14:textId="379C02C9" w:rsidR="00196090" w:rsidRDefault="00D83251" w:rsidP="009758A9">
      <w:pPr>
        <w:rPr>
          <w:rFonts w:ascii="Arial" w:hAnsi="Arial" w:cs="Arial"/>
          <w:sz w:val="22"/>
          <w:szCs w:val="22"/>
          <w:lang w:val="fr-CA"/>
        </w:rPr>
      </w:pPr>
      <w:r w:rsidRPr="00941416">
        <w:rPr>
          <w:rFonts w:ascii="Arial" w:hAnsi="Arial" w:cs="Arial"/>
          <w:sz w:val="22"/>
          <w:szCs w:val="22"/>
          <w:highlight w:val="green"/>
          <w:lang w:val="fr-CA"/>
        </w:rPr>
        <w:t>Président</w:t>
      </w:r>
    </w:p>
    <w:p w14:paraId="7723A3CC" w14:textId="261C3042" w:rsidR="00196090" w:rsidRDefault="00196090" w:rsidP="009758A9">
      <w:pPr>
        <w:rPr>
          <w:rFonts w:ascii="Arial" w:hAnsi="Arial" w:cs="Arial"/>
          <w:sz w:val="22"/>
          <w:szCs w:val="22"/>
          <w:lang w:val="fr-CA"/>
        </w:rPr>
      </w:pPr>
    </w:p>
    <w:p w14:paraId="2274250D" w14:textId="77777777" w:rsidR="00196090" w:rsidRDefault="00196090" w:rsidP="009758A9">
      <w:pPr>
        <w:rPr>
          <w:rFonts w:ascii="Arial" w:hAnsi="Arial" w:cs="Arial"/>
          <w:sz w:val="22"/>
          <w:szCs w:val="22"/>
          <w:lang w:val="fr-CA"/>
        </w:rPr>
      </w:pPr>
    </w:p>
    <w:p w14:paraId="64C343A8" w14:textId="4172EAB2" w:rsidR="00196090" w:rsidRDefault="00196090" w:rsidP="009758A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p.j. : Foire aux questions</w:t>
      </w:r>
    </w:p>
    <w:p w14:paraId="55ACD036" w14:textId="77777777" w:rsidR="00196090" w:rsidRDefault="00196090" w:rsidP="009758A9">
      <w:pPr>
        <w:rPr>
          <w:rFonts w:ascii="Arial" w:hAnsi="Arial" w:cs="Arial"/>
          <w:sz w:val="22"/>
          <w:szCs w:val="22"/>
          <w:lang w:val="fr-CA"/>
        </w:rPr>
      </w:pPr>
    </w:p>
    <w:p w14:paraId="277D59E4" w14:textId="77777777" w:rsidR="00196090" w:rsidRDefault="00196090" w:rsidP="009758A9">
      <w:pPr>
        <w:rPr>
          <w:rFonts w:ascii="Arial" w:hAnsi="Arial" w:cs="Arial"/>
          <w:b/>
          <w:bCs/>
          <w:lang w:val="fr-CA"/>
        </w:rPr>
        <w:sectPr w:rsidR="00196090" w:rsidSect="00196090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964" w:right="1418" w:bottom="1134" w:left="1418" w:header="964" w:footer="567" w:gutter="0"/>
          <w:cols w:space="708"/>
          <w:titlePg/>
          <w:docGrid w:linePitch="360"/>
        </w:sectPr>
      </w:pPr>
    </w:p>
    <w:p w14:paraId="416D8C51" w14:textId="6B7BDF6D" w:rsidR="00C27F0F" w:rsidRPr="006D17FA" w:rsidRDefault="003A18FB" w:rsidP="00F74F48">
      <w:pPr>
        <w:jc w:val="center"/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</w:pPr>
      <w:r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lastRenderedPageBreak/>
        <w:t>Foire aux questions pour les employés rappelés au travail</w:t>
      </w:r>
      <w:r w:rsidR="00B3406C"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 xml:space="preserve"> dans le cadre de la </w:t>
      </w:r>
      <w:r w:rsidR="004D1A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S</w:t>
      </w:r>
      <w:r w:rsidR="00B3406C"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ubvention salariale d’urgence du Canada (</w:t>
      </w:r>
      <w:r w:rsidR="004D1A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« </w:t>
      </w:r>
      <w:r w:rsidR="00B3406C"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S</w:t>
      </w:r>
      <w:r w:rsidR="004D1A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S</w:t>
      </w:r>
      <w:r w:rsidR="00B3406C"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UC</w:t>
      </w:r>
      <w:r w:rsidR="004D1A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 »</w:t>
      </w:r>
      <w:r w:rsidR="00B3406C" w:rsidRPr="006D17FA">
        <w:rPr>
          <w:rFonts w:ascii="Arial" w:hAnsi="Arial" w:cs="Arial"/>
          <w:b/>
          <w:bCs/>
          <w:color w:val="EE2737" w:themeColor="accent1"/>
          <w:sz w:val="24"/>
          <w:szCs w:val="24"/>
          <w:lang w:val="fr-CA"/>
        </w:rPr>
        <w:t>)</w:t>
      </w:r>
    </w:p>
    <w:p w14:paraId="22ACC9D5" w14:textId="77777777" w:rsidR="003A18FB" w:rsidRPr="00D83251" w:rsidRDefault="003A18FB" w:rsidP="0053074E">
      <w:pPr>
        <w:jc w:val="both"/>
        <w:rPr>
          <w:rFonts w:ascii="Arial" w:hAnsi="Arial" w:cs="Arial"/>
          <w:b/>
          <w:bCs/>
          <w:caps/>
          <w:sz w:val="22"/>
          <w:szCs w:val="22"/>
          <w:lang w:val="fr-CA"/>
        </w:rPr>
      </w:pPr>
    </w:p>
    <w:p w14:paraId="4BF72AFE" w14:textId="463D4B06" w:rsidR="001D400C" w:rsidRDefault="001D400C" w:rsidP="00E07A21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Que dois-je faire avec les paiements de </w:t>
      </w:r>
      <w:r w:rsidR="008760D2">
        <w:rPr>
          <w:rFonts w:ascii="Arial" w:hAnsi="Arial" w:cs="Arial"/>
          <w:b/>
          <w:bCs/>
          <w:lang w:val="fr-CA"/>
        </w:rPr>
        <w:t xml:space="preserve">la </w:t>
      </w:r>
      <w:r w:rsidR="004D1AFA">
        <w:rPr>
          <w:rFonts w:ascii="Arial" w:hAnsi="Arial" w:cs="Arial"/>
          <w:b/>
          <w:bCs/>
          <w:lang w:val="fr-CA"/>
        </w:rPr>
        <w:t>Prestation canadienne d’urgence (« </w:t>
      </w:r>
      <w:r>
        <w:rPr>
          <w:rFonts w:ascii="Arial" w:hAnsi="Arial" w:cs="Arial"/>
          <w:b/>
          <w:bCs/>
          <w:lang w:val="fr-CA"/>
        </w:rPr>
        <w:t>PCU</w:t>
      </w:r>
      <w:r w:rsidR="004D1AFA">
        <w:rPr>
          <w:rFonts w:ascii="Arial" w:hAnsi="Arial" w:cs="Arial"/>
          <w:b/>
          <w:bCs/>
          <w:lang w:val="fr-CA"/>
        </w:rPr>
        <w:t> »)</w:t>
      </w:r>
      <w:r>
        <w:rPr>
          <w:rFonts w:ascii="Arial" w:hAnsi="Arial" w:cs="Arial"/>
          <w:b/>
          <w:bCs/>
          <w:lang w:val="fr-CA"/>
        </w:rPr>
        <w:t xml:space="preserve"> que j’ai reçu</w:t>
      </w:r>
      <w:r w:rsidR="00E07A21">
        <w:rPr>
          <w:rFonts w:ascii="Arial" w:hAnsi="Arial" w:cs="Arial"/>
          <w:b/>
          <w:bCs/>
          <w:lang w:val="fr-CA"/>
        </w:rPr>
        <w:t>s</w:t>
      </w:r>
      <w:r>
        <w:rPr>
          <w:rFonts w:ascii="Arial" w:hAnsi="Arial" w:cs="Arial"/>
          <w:b/>
          <w:bCs/>
          <w:lang w:val="fr-CA"/>
        </w:rPr>
        <w:t xml:space="preserve"> </w:t>
      </w:r>
      <w:r w:rsidR="003B648B">
        <w:rPr>
          <w:rFonts w:ascii="Arial" w:hAnsi="Arial" w:cs="Arial"/>
          <w:b/>
          <w:bCs/>
          <w:lang w:val="fr-CA"/>
        </w:rPr>
        <w:t>alors que je n’étais plus éligible</w:t>
      </w:r>
      <w:r>
        <w:rPr>
          <w:rFonts w:ascii="Arial" w:hAnsi="Arial" w:cs="Arial"/>
          <w:b/>
          <w:bCs/>
          <w:lang w:val="fr-CA"/>
        </w:rPr>
        <w:t>?</w:t>
      </w:r>
    </w:p>
    <w:p w14:paraId="64392D76" w14:textId="77777777" w:rsidR="001D400C" w:rsidRDefault="001D400C" w:rsidP="001D400C">
      <w:pPr>
        <w:pStyle w:val="Paragraphedeliste"/>
        <w:jc w:val="both"/>
        <w:rPr>
          <w:rFonts w:ascii="Arial" w:hAnsi="Arial" w:cs="Arial"/>
          <w:b/>
          <w:bCs/>
          <w:lang w:val="fr-CA"/>
        </w:rPr>
      </w:pPr>
    </w:p>
    <w:p w14:paraId="0091FAE3" w14:textId="50C8153C" w:rsidR="001D400C" w:rsidRPr="00A2201C" w:rsidRDefault="001D400C" w:rsidP="00E07A21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A2201C">
        <w:rPr>
          <w:rFonts w:ascii="Arial" w:hAnsi="Arial" w:cs="Arial"/>
          <w:lang w:val="fr-CA"/>
        </w:rPr>
        <w:t xml:space="preserve">Vous devrez vous assurer de </w:t>
      </w:r>
      <w:r w:rsidR="00346EA4" w:rsidRPr="00A2201C">
        <w:rPr>
          <w:rFonts w:ascii="Arial" w:hAnsi="Arial" w:cs="Arial"/>
          <w:lang w:val="fr-CA"/>
        </w:rPr>
        <w:t>retourner les montants de PCU pour l’entièreté de la période où vous êtes ré</w:t>
      </w:r>
      <w:r w:rsidR="006D17FA" w:rsidRPr="00A2201C">
        <w:rPr>
          <w:rFonts w:ascii="Arial" w:hAnsi="Arial" w:cs="Arial"/>
          <w:lang w:val="fr-CA"/>
        </w:rPr>
        <w:t>e</w:t>
      </w:r>
      <w:r w:rsidR="00346EA4" w:rsidRPr="00A2201C">
        <w:rPr>
          <w:rFonts w:ascii="Arial" w:hAnsi="Arial" w:cs="Arial"/>
          <w:lang w:val="fr-CA"/>
        </w:rPr>
        <w:t>mbauché</w:t>
      </w:r>
      <w:r w:rsidR="00E07A21" w:rsidRPr="00A2201C">
        <w:rPr>
          <w:rFonts w:ascii="Arial" w:hAnsi="Arial" w:cs="Arial"/>
          <w:lang w:val="fr-CA"/>
        </w:rPr>
        <w:t>s</w:t>
      </w:r>
      <w:r w:rsidR="00346EA4" w:rsidRPr="00A2201C">
        <w:rPr>
          <w:rFonts w:ascii="Arial" w:hAnsi="Arial" w:cs="Arial"/>
          <w:lang w:val="fr-CA"/>
        </w:rPr>
        <w:t xml:space="preserve"> </w:t>
      </w:r>
      <w:r w:rsidRPr="00A2201C">
        <w:rPr>
          <w:rFonts w:ascii="Arial" w:hAnsi="Arial" w:cs="Arial"/>
          <w:lang w:val="fr-CA"/>
        </w:rPr>
        <w:t xml:space="preserve">puisque </w:t>
      </w:r>
      <w:r w:rsidR="00346EA4" w:rsidRPr="00A2201C">
        <w:rPr>
          <w:rFonts w:ascii="Arial" w:hAnsi="Arial" w:cs="Arial"/>
          <w:lang w:val="fr-CA"/>
        </w:rPr>
        <w:t>vous n’y êtes plus admissible</w:t>
      </w:r>
      <w:r w:rsidR="007845BE" w:rsidRPr="00A2201C">
        <w:rPr>
          <w:rFonts w:ascii="Arial" w:hAnsi="Arial" w:cs="Arial"/>
          <w:lang w:val="fr-CA"/>
        </w:rPr>
        <w:t>s</w:t>
      </w:r>
      <w:r w:rsidR="00346EA4" w:rsidRPr="00A2201C">
        <w:rPr>
          <w:rFonts w:ascii="Arial" w:hAnsi="Arial" w:cs="Arial"/>
          <w:lang w:val="fr-CA"/>
        </w:rPr>
        <w:t>.</w:t>
      </w:r>
    </w:p>
    <w:p w14:paraId="7436F7C6" w14:textId="7BCC61F5" w:rsidR="00346EA4" w:rsidRPr="00A2201C" w:rsidRDefault="00346EA4" w:rsidP="00E07A21">
      <w:pPr>
        <w:pStyle w:val="Paragraphedeliste"/>
        <w:ind w:left="567"/>
        <w:jc w:val="both"/>
        <w:rPr>
          <w:rFonts w:ascii="Arial" w:hAnsi="Arial" w:cs="Arial"/>
          <w:lang w:val="fr-CA"/>
        </w:rPr>
      </w:pPr>
    </w:p>
    <w:p w14:paraId="6AD6FE18" w14:textId="1DE66C37" w:rsidR="00346EA4" w:rsidRPr="00A2201C" w:rsidRDefault="00346EA4" w:rsidP="00E07A21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A2201C">
        <w:rPr>
          <w:rFonts w:ascii="Arial" w:hAnsi="Arial" w:cs="Arial"/>
          <w:lang w:val="fr-CA"/>
        </w:rPr>
        <w:t>Voici comment retourner les paiements :</w:t>
      </w:r>
    </w:p>
    <w:p w14:paraId="66261E93" w14:textId="77777777" w:rsidR="006D17FA" w:rsidRPr="00A2201C" w:rsidRDefault="006D17FA" w:rsidP="006D17FA">
      <w:pPr>
        <w:ind w:left="426"/>
        <w:jc w:val="both"/>
        <w:rPr>
          <w:rFonts w:ascii="Arial" w:hAnsi="Arial" w:cs="Arial"/>
          <w:lang w:val="fr-CA"/>
        </w:rPr>
      </w:pPr>
    </w:p>
    <w:p w14:paraId="5F6FD956" w14:textId="2ED7AF2A" w:rsidR="006D17FA" w:rsidRPr="00A2201C" w:rsidRDefault="00E07A21" w:rsidP="00F47279">
      <w:pPr>
        <w:pStyle w:val="Titre3"/>
        <w:numPr>
          <w:ilvl w:val="0"/>
          <w:numId w:val="15"/>
        </w:numPr>
        <w:overflowPunct/>
        <w:autoSpaceDE/>
        <w:autoSpaceDN/>
        <w:adjustRightInd/>
        <w:spacing w:before="0" w:line="288" w:lineRule="auto"/>
        <w:ind w:left="1134" w:hanging="567"/>
        <w:textAlignment w:val="auto"/>
        <w:rPr>
          <w:rFonts w:ascii="Arial" w:eastAsia="Times New Roman" w:hAnsi="Arial" w:cs="Arial"/>
          <w:color w:val="auto"/>
          <w:sz w:val="20"/>
          <w:szCs w:val="20"/>
          <w:lang w:val="fr-CA"/>
        </w:rPr>
      </w:pPr>
      <w:proofErr w:type="gramStart"/>
      <w:r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s</w:t>
      </w:r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i</w:t>
      </w:r>
      <w:proofErr w:type="gramEnd"/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 xml:space="preserve"> vous avez toujours le chèque de PCU original</w:t>
      </w:r>
      <w:r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 :</w:t>
      </w:r>
    </w:p>
    <w:p w14:paraId="60F19800" w14:textId="5D5365A6" w:rsidR="006D17FA" w:rsidRPr="00A2201C" w:rsidRDefault="00E07A21" w:rsidP="00F47279">
      <w:pPr>
        <w:pStyle w:val="NormalWeb"/>
        <w:numPr>
          <w:ilvl w:val="1"/>
          <w:numId w:val="15"/>
        </w:numPr>
        <w:spacing w:before="0" w:beforeAutospacing="0" w:after="0" w:afterAutospacing="0" w:line="288" w:lineRule="auto"/>
        <w:ind w:left="1701" w:hanging="567"/>
        <w:rPr>
          <w:rFonts w:ascii="Arial" w:hAnsi="Arial" w:cs="Arial"/>
          <w:sz w:val="20"/>
          <w:szCs w:val="20"/>
        </w:rPr>
      </w:pPr>
      <w:proofErr w:type="gramStart"/>
      <w:r w:rsidRPr="00A2201C">
        <w:rPr>
          <w:rFonts w:ascii="Arial" w:hAnsi="Arial" w:cs="Arial"/>
          <w:sz w:val="20"/>
          <w:szCs w:val="20"/>
        </w:rPr>
        <w:t>v</w:t>
      </w:r>
      <w:r w:rsidR="006D17FA" w:rsidRPr="00A2201C">
        <w:rPr>
          <w:rFonts w:ascii="Arial" w:hAnsi="Arial" w:cs="Arial"/>
          <w:sz w:val="20"/>
          <w:szCs w:val="20"/>
        </w:rPr>
        <w:t>ous</w:t>
      </w:r>
      <w:proofErr w:type="gramEnd"/>
      <w:r w:rsidR="006D17FA" w:rsidRPr="00A2201C">
        <w:rPr>
          <w:rFonts w:ascii="Arial" w:hAnsi="Arial" w:cs="Arial"/>
          <w:sz w:val="20"/>
          <w:szCs w:val="20"/>
        </w:rPr>
        <w:t xml:space="preserve"> pouvez retourner le chèque par courrier à l'adresse ci-dessous.</w:t>
      </w:r>
    </w:p>
    <w:p w14:paraId="3ABF6DBA" w14:textId="23B1F016" w:rsidR="006D17FA" w:rsidRPr="00A2201C" w:rsidRDefault="00E07A21" w:rsidP="00F47279">
      <w:pPr>
        <w:pStyle w:val="Titre3"/>
        <w:numPr>
          <w:ilvl w:val="0"/>
          <w:numId w:val="15"/>
        </w:numPr>
        <w:overflowPunct/>
        <w:autoSpaceDE/>
        <w:autoSpaceDN/>
        <w:adjustRightInd/>
        <w:spacing w:before="0" w:line="288" w:lineRule="auto"/>
        <w:ind w:left="1134" w:hanging="567"/>
        <w:textAlignment w:val="auto"/>
        <w:rPr>
          <w:rFonts w:ascii="Arial" w:eastAsia="Times New Roman" w:hAnsi="Arial" w:cs="Arial"/>
          <w:color w:val="auto"/>
          <w:sz w:val="20"/>
          <w:szCs w:val="20"/>
          <w:lang w:val="fr-CA"/>
        </w:rPr>
      </w:pPr>
      <w:proofErr w:type="gramStart"/>
      <w:r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s</w:t>
      </w:r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i</w:t>
      </w:r>
      <w:proofErr w:type="gramEnd"/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 xml:space="preserve"> vous n’avez pas le chèque ou si vous avez été payé par dépôt direct</w:t>
      </w:r>
      <w:r w:rsidR="00402A5E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 :</w:t>
      </w:r>
    </w:p>
    <w:p w14:paraId="5CE13E07" w14:textId="50571956" w:rsidR="006D17FA" w:rsidRPr="00A2201C" w:rsidRDefault="00303237" w:rsidP="00F47279">
      <w:pPr>
        <w:pStyle w:val="NormalWeb"/>
        <w:numPr>
          <w:ilvl w:val="1"/>
          <w:numId w:val="15"/>
        </w:numPr>
        <w:spacing w:before="0" w:beforeAutospacing="0" w:after="0" w:afterAutospacing="0" w:line="288" w:lineRule="auto"/>
        <w:ind w:left="1701" w:hanging="567"/>
        <w:rPr>
          <w:rFonts w:ascii="Arial" w:hAnsi="Arial" w:cs="Arial"/>
          <w:sz w:val="20"/>
          <w:szCs w:val="20"/>
        </w:rPr>
      </w:pPr>
      <w:proofErr w:type="gramStart"/>
      <w:r w:rsidRPr="00A2201C">
        <w:rPr>
          <w:rFonts w:ascii="Arial" w:hAnsi="Arial" w:cs="Arial"/>
          <w:sz w:val="20"/>
          <w:szCs w:val="20"/>
        </w:rPr>
        <w:t>v</w:t>
      </w:r>
      <w:r w:rsidR="006D17FA" w:rsidRPr="00A2201C">
        <w:rPr>
          <w:rFonts w:ascii="Arial" w:hAnsi="Arial" w:cs="Arial"/>
          <w:sz w:val="20"/>
          <w:szCs w:val="20"/>
        </w:rPr>
        <w:t>ous</w:t>
      </w:r>
      <w:proofErr w:type="gramEnd"/>
      <w:r w:rsidR="006D17FA" w:rsidRPr="00A2201C">
        <w:rPr>
          <w:rFonts w:ascii="Arial" w:hAnsi="Arial" w:cs="Arial"/>
          <w:sz w:val="20"/>
          <w:szCs w:val="20"/>
        </w:rPr>
        <w:t xml:space="preserve"> pouvez envoyer votre remboursement par la poste à l'ARC. Assurez-vous de :</w:t>
      </w:r>
    </w:p>
    <w:p w14:paraId="48157AFE" w14:textId="77777777" w:rsidR="006D17FA" w:rsidRPr="00A2201C" w:rsidRDefault="006D17FA" w:rsidP="00F47279">
      <w:pPr>
        <w:numPr>
          <w:ilvl w:val="0"/>
          <w:numId w:val="12"/>
        </w:numPr>
        <w:tabs>
          <w:tab w:val="clear" w:pos="2160"/>
          <w:tab w:val="num" w:pos="2552"/>
        </w:tabs>
        <w:overflowPunct/>
        <w:autoSpaceDE/>
        <w:autoSpaceDN/>
        <w:adjustRightInd/>
        <w:spacing w:line="288" w:lineRule="auto"/>
        <w:ind w:left="2268" w:hanging="567"/>
        <w:textAlignment w:val="auto"/>
        <w:rPr>
          <w:rFonts w:ascii="Arial" w:hAnsi="Arial" w:cs="Arial"/>
          <w:lang w:val="fr-CA"/>
        </w:rPr>
      </w:pPr>
      <w:proofErr w:type="gramStart"/>
      <w:r w:rsidRPr="00A2201C">
        <w:rPr>
          <w:rFonts w:ascii="Arial" w:hAnsi="Arial" w:cs="Arial"/>
          <w:lang w:val="fr-CA"/>
        </w:rPr>
        <w:t>faire</w:t>
      </w:r>
      <w:proofErr w:type="gramEnd"/>
      <w:r w:rsidRPr="00A2201C">
        <w:rPr>
          <w:rFonts w:ascii="Arial" w:hAnsi="Arial" w:cs="Arial"/>
          <w:lang w:val="fr-CA"/>
        </w:rPr>
        <w:t xml:space="preserve"> votre paiement à l’ordre du « Receveur général du Canada »;</w:t>
      </w:r>
    </w:p>
    <w:p w14:paraId="7B1C440D" w14:textId="77777777" w:rsidR="006D17FA" w:rsidRPr="00A2201C" w:rsidRDefault="006D17FA" w:rsidP="00F47279">
      <w:pPr>
        <w:numPr>
          <w:ilvl w:val="0"/>
          <w:numId w:val="12"/>
        </w:numPr>
        <w:tabs>
          <w:tab w:val="clear" w:pos="2160"/>
          <w:tab w:val="num" w:pos="2694"/>
        </w:tabs>
        <w:overflowPunct/>
        <w:autoSpaceDE/>
        <w:autoSpaceDN/>
        <w:adjustRightInd/>
        <w:spacing w:line="288" w:lineRule="auto"/>
        <w:ind w:left="2268" w:hanging="567"/>
        <w:textAlignment w:val="auto"/>
        <w:rPr>
          <w:rFonts w:ascii="Arial" w:hAnsi="Arial" w:cs="Arial"/>
          <w:lang w:val="fr-CA"/>
        </w:rPr>
      </w:pPr>
      <w:proofErr w:type="gramStart"/>
      <w:r w:rsidRPr="00A2201C">
        <w:rPr>
          <w:rFonts w:ascii="Arial" w:hAnsi="Arial" w:cs="Arial"/>
          <w:lang w:val="fr-CA"/>
        </w:rPr>
        <w:t>indiquer</w:t>
      </w:r>
      <w:proofErr w:type="gramEnd"/>
      <w:r w:rsidRPr="00A2201C">
        <w:rPr>
          <w:rFonts w:ascii="Arial" w:hAnsi="Arial" w:cs="Arial"/>
          <w:lang w:val="fr-CA"/>
        </w:rPr>
        <w:t xml:space="preserve"> qu’il s’agit d’un « Remboursement de PCU »;</w:t>
      </w:r>
    </w:p>
    <w:p w14:paraId="066BA881" w14:textId="77777777" w:rsidR="006D17FA" w:rsidRPr="00A2201C" w:rsidRDefault="006D17FA" w:rsidP="00F47279">
      <w:pPr>
        <w:numPr>
          <w:ilvl w:val="0"/>
          <w:numId w:val="12"/>
        </w:numPr>
        <w:tabs>
          <w:tab w:val="clear" w:pos="2160"/>
          <w:tab w:val="num" w:pos="2410"/>
          <w:tab w:val="num" w:pos="2552"/>
        </w:tabs>
        <w:overflowPunct/>
        <w:autoSpaceDE/>
        <w:autoSpaceDN/>
        <w:adjustRightInd/>
        <w:spacing w:line="288" w:lineRule="auto"/>
        <w:ind w:left="2268" w:hanging="567"/>
        <w:textAlignment w:val="auto"/>
        <w:rPr>
          <w:rFonts w:ascii="Arial" w:hAnsi="Arial" w:cs="Arial"/>
          <w:lang w:val="fr-CA"/>
        </w:rPr>
      </w:pPr>
      <w:proofErr w:type="gramStart"/>
      <w:r w:rsidRPr="00A2201C">
        <w:rPr>
          <w:rFonts w:ascii="Arial" w:hAnsi="Arial" w:cs="Arial"/>
          <w:lang w:val="fr-CA"/>
        </w:rPr>
        <w:t>inclure</w:t>
      </w:r>
      <w:proofErr w:type="gramEnd"/>
      <w:r w:rsidRPr="00A2201C">
        <w:rPr>
          <w:rFonts w:ascii="Arial" w:hAnsi="Arial" w:cs="Arial"/>
          <w:lang w:val="fr-CA"/>
        </w:rPr>
        <w:t xml:space="preserve"> votre numéro d’assurance sociale (NAS) ou votre numéro d’identification temporaire (NIT).</w:t>
      </w:r>
    </w:p>
    <w:p w14:paraId="123145AA" w14:textId="28510F38" w:rsidR="006D17FA" w:rsidRPr="00A2201C" w:rsidRDefault="00303237" w:rsidP="00F47279">
      <w:pPr>
        <w:pStyle w:val="Titre3"/>
        <w:numPr>
          <w:ilvl w:val="0"/>
          <w:numId w:val="13"/>
        </w:numPr>
        <w:overflowPunct/>
        <w:autoSpaceDE/>
        <w:autoSpaceDN/>
        <w:adjustRightInd/>
        <w:spacing w:before="0" w:line="288" w:lineRule="auto"/>
        <w:ind w:left="1701" w:hanging="567"/>
        <w:textAlignment w:val="auto"/>
        <w:rPr>
          <w:rFonts w:ascii="Arial" w:eastAsia="Times New Roman" w:hAnsi="Arial" w:cs="Arial"/>
          <w:color w:val="auto"/>
          <w:sz w:val="20"/>
          <w:szCs w:val="20"/>
          <w:lang w:val="fr-CA"/>
        </w:rPr>
      </w:pPr>
      <w:proofErr w:type="gramStart"/>
      <w:r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e</w:t>
      </w:r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>nvoyez</w:t>
      </w:r>
      <w:proofErr w:type="gramEnd"/>
      <w:r w:rsidR="006D17FA" w:rsidRPr="00A2201C">
        <w:rPr>
          <w:rFonts w:ascii="Arial" w:eastAsia="Times New Roman" w:hAnsi="Arial" w:cs="Arial"/>
          <w:color w:val="auto"/>
          <w:sz w:val="20"/>
          <w:szCs w:val="20"/>
          <w:lang w:val="fr-CA"/>
        </w:rPr>
        <w:t xml:space="preserve"> votre paiement à :</w:t>
      </w:r>
    </w:p>
    <w:p w14:paraId="074A3AA4" w14:textId="77777777" w:rsidR="006D17FA" w:rsidRPr="00A2201C" w:rsidRDefault="006D17FA" w:rsidP="00F47279">
      <w:pPr>
        <w:pStyle w:val="NormalWeb"/>
        <w:spacing w:before="0" w:beforeAutospacing="0" w:after="0" w:afterAutospacing="0" w:line="288" w:lineRule="auto"/>
        <w:ind w:left="1701"/>
        <w:rPr>
          <w:rFonts w:ascii="Arial" w:hAnsi="Arial" w:cs="Arial"/>
          <w:sz w:val="20"/>
          <w:szCs w:val="20"/>
        </w:rPr>
      </w:pPr>
      <w:r w:rsidRPr="00A2201C">
        <w:rPr>
          <w:rFonts w:ascii="Arial" w:hAnsi="Arial" w:cs="Arial"/>
          <w:sz w:val="20"/>
          <w:szCs w:val="20"/>
        </w:rPr>
        <w:t>Traitement des recettes – Remboursement de PCU</w:t>
      </w:r>
      <w:r w:rsidRPr="00A2201C">
        <w:rPr>
          <w:rFonts w:ascii="Arial" w:hAnsi="Arial" w:cs="Arial"/>
          <w:sz w:val="20"/>
          <w:szCs w:val="20"/>
        </w:rPr>
        <w:br/>
        <w:t>Centre fiscal de Sudbury</w:t>
      </w:r>
      <w:r w:rsidRPr="00A2201C">
        <w:rPr>
          <w:rFonts w:ascii="Arial" w:hAnsi="Arial" w:cs="Arial"/>
          <w:sz w:val="20"/>
          <w:szCs w:val="20"/>
        </w:rPr>
        <w:br/>
        <w:t>1050 avenue Notre Dame</w:t>
      </w:r>
      <w:r w:rsidRPr="00A2201C">
        <w:rPr>
          <w:rFonts w:ascii="Arial" w:hAnsi="Arial" w:cs="Arial"/>
          <w:sz w:val="20"/>
          <w:szCs w:val="20"/>
        </w:rPr>
        <w:br/>
        <w:t>Sudbury ON P3A 0C1</w:t>
      </w:r>
    </w:p>
    <w:p w14:paraId="45B85BAD" w14:textId="77777777" w:rsidR="006D17FA" w:rsidRPr="006D17FA" w:rsidRDefault="006D17FA" w:rsidP="006D17FA">
      <w:pPr>
        <w:rPr>
          <w:rFonts w:ascii="Arial" w:hAnsi="Arial" w:cs="Arial"/>
          <w:b/>
          <w:bCs/>
          <w:color w:val="EE2737" w:themeColor="accent1"/>
          <w:shd w:val="clear" w:color="auto" w:fill="FFFFFF"/>
          <w:lang w:val="fr-CA"/>
        </w:rPr>
      </w:pPr>
    </w:p>
    <w:p w14:paraId="1BF286C8" w14:textId="48C1ADBC" w:rsidR="00F75310" w:rsidRPr="00FC42A2" w:rsidRDefault="00F75310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bookmarkStart w:id="1" w:name="_Hlk41288044"/>
      <w:r w:rsidRPr="00FC42A2">
        <w:rPr>
          <w:rFonts w:ascii="Arial" w:hAnsi="Arial" w:cs="Arial"/>
          <w:b/>
          <w:bCs/>
          <w:lang w:val="fr-CA"/>
        </w:rPr>
        <w:t>Quel sera mon revenu durant les périodes de SSUC?</w:t>
      </w:r>
    </w:p>
    <w:p w14:paraId="4229691E" w14:textId="77777777" w:rsidR="00F74F48" w:rsidRPr="00FC42A2" w:rsidRDefault="00F74F48" w:rsidP="00C167DD">
      <w:pPr>
        <w:pStyle w:val="Paragraphedeliste"/>
        <w:jc w:val="both"/>
        <w:rPr>
          <w:rFonts w:ascii="Arial" w:hAnsi="Arial" w:cs="Arial"/>
          <w:lang w:val="fr-CA"/>
        </w:rPr>
      </w:pPr>
    </w:p>
    <w:p w14:paraId="603825B3" w14:textId="5B74D784" w:rsidR="00F75310" w:rsidRPr="00EC4437" w:rsidRDefault="00F75310" w:rsidP="00F47279">
      <w:pPr>
        <w:numPr>
          <w:ilvl w:val="0"/>
          <w:numId w:val="16"/>
        </w:numPr>
        <w:shd w:val="clear" w:color="auto" w:fill="FFFFFF"/>
        <w:tabs>
          <w:tab w:val="clear" w:pos="1080"/>
        </w:tabs>
        <w:overflowPunct/>
        <w:autoSpaceDE/>
        <w:autoSpaceDN/>
        <w:adjustRightInd/>
        <w:spacing w:line="288" w:lineRule="auto"/>
        <w:ind w:left="1134" w:hanging="567"/>
        <w:jc w:val="both"/>
        <w:textAlignment w:val="auto"/>
        <w:rPr>
          <w:rFonts w:ascii="Arial" w:hAnsi="Arial" w:cs="Arial"/>
          <w:highlight w:val="green"/>
          <w:lang w:val="fr-CA"/>
        </w:rPr>
      </w:pPr>
      <w:r w:rsidRPr="00EC4437">
        <w:rPr>
          <w:rFonts w:ascii="Arial" w:hAnsi="Arial" w:cs="Arial"/>
          <w:highlight w:val="green"/>
          <w:lang w:val="fr-CA"/>
        </w:rPr>
        <w:t xml:space="preserve">75 % </w:t>
      </w:r>
      <w:r w:rsidR="007F18CF">
        <w:rPr>
          <w:rFonts w:ascii="Arial" w:hAnsi="Arial" w:cs="Arial"/>
          <w:highlight w:val="green"/>
          <w:lang w:val="fr-CA"/>
        </w:rPr>
        <w:t xml:space="preserve">de votre rémunération moyenne, </w:t>
      </w:r>
      <w:r w:rsidRPr="00EC4437">
        <w:rPr>
          <w:rFonts w:ascii="Arial" w:hAnsi="Arial" w:cs="Arial"/>
          <w:highlight w:val="green"/>
          <w:lang w:val="fr-CA"/>
        </w:rPr>
        <w:t>jusqu'à concurrence d'une prestation hebdomadaire maximale de 847 $</w:t>
      </w:r>
      <w:r w:rsidR="007F18CF">
        <w:rPr>
          <w:rFonts w:ascii="Arial" w:hAnsi="Arial" w:cs="Arial"/>
          <w:highlight w:val="green"/>
          <w:lang w:val="fr-CA"/>
        </w:rPr>
        <w:t>,</w:t>
      </w:r>
      <w:r w:rsidR="003B648B">
        <w:rPr>
          <w:rFonts w:ascii="Arial" w:hAnsi="Arial" w:cs="Arial"/>
          <w:highlight w:val="green"/>
          <w:lang w:val="fr-CA"/>
        </w:rPr>
        <w:t xml:space="preserve"> si vo</w:t>
      </w:r>
      <w:r w:rsidR="007F18CF">
        <w:rPr>
          <w:rFonts w:ascii="Arial" w:hAnsi="Arial" w:cs="Arial"/>
          <w:highlight w:val="green"/>
          <w:lang w:val="fr-CA"/>
        </w:rPr>
        <w:t xml:space="preserve">us effectuez moins de </w:t>
      </w:r>
      <w:r w:rsidR="00EE55B9">
        <w:rPr>
          <w:rFonts w:ascii="Arial" w:hAnsi="Arial" w:cs="Arial"/>
          <w:highlight w:val="green"/>
          <w:lang w:val="fr-CA"/>
        </w:rPr>
        <w:t>75</w:t>
      </w:r>
      <w:r w:rsidR="007F18CF">
        <w:rPr>
          <w:rFonts w:ascii="Arial" w:hAnsi="Arial" w:cs="Arial"/>
          <w:highlight w:val="green"/>
          <w:lang w:val="fr-CA"/>
        </w:rPr>
        <w:t xml:space="preserve"> </w:t>
      </w:r>
      <w:r w:rsidR="003B648B">
        <w:rPr>
          <w:rFonts w:ascii="Arial" w:hAnsi="Arial" w:cs="Arial"/>
          <w:highlight w:val="green"/>
          <w:lang w:val="fr-CA"/>
        </w:rPr>
        <w:t xml:space="preserve">% </w:t>
      </w:r>
      <w:r w:rsidR="00082C8F">
        <w:rPr>
          <w:rFonts w:ascii="Arial" w:hAnsi="Arial" w:cs="Arial"/>
          <w:highlight w:val="green"/>
          <w:lang w:val="fr-CA"/>
        </w:rPr>
        <w:t>de</w:t>
      </w:r>
      <w:r w:rsidR="003B648B">
        <w:rPr>
          <w:rFonts w:ascii="Arial" w:hAnsi="Arial" w:cs="Arial"/>
          <w:highlight w:val="green"/>
          <w:lang w:val="fr-CA"/>
        </w:rPr>
        <w:t xml:space="preserve"> votre horaire</w:t>
      </w:r>
      <w:r w:rsidR="00662DA7">
        <w:rPr>
          <w:rFonts w:ascii="Arial" w:hAnsi="Arial" w:cs="Arial"/>
          <w:highlight w:val="green"/>
          <w:lang w:val="fr-CA"/>
        </w:rPr>
        <w:t xml:space="preserve"> de travail moyen</w:t>
      </w:r>
      <w:r w:rsidR="003B648B">
        <w:rPr>
          <w:rFonts w:ascii="Arial" w:hAnsi="Arial" w:cs="Arial"/>
          <w:highlight w:val="green"/>
          <w:lang w:val="fr-CA"/>
        </w:rPr>
        <w:t xml:space="preserve"> régulier</w:t>
      </w:r>
      <w:r w:rsidR="004D1AFA">
        <w:rPr>
          <w:rFonts w:ascii="Arial" w:hAnsi="Arial" w:cs="Arial"/>
          <w:highlight w:val="green"/>
          <w:lang w:val="fr-CA"/>
        </w:rPr>
        <w:t>.</w:t>
      </w:r>
    </w:p>
    <w:p w14:paraId="650B36D1" w14:textId="09B1F2DF" w:rsidR="00F75310" w:rsidRDefault="00EE55B9" w:rsidP="00F47279">
      <w:pPr>
        <w:numPr>
          <w:ilvl w:val="0"/>
          <w:numId w:val="16"/>
        </w:numPr>
        <w:shd w:val="clear" w:color="auto" w:fill="FFFFFF"/>
        <w:tabs>
          <w:tab w:val="clear" w:pos="1080"/>
        </w:tabs>
        <w:overflowPunct/>
        <w:autoSpaceDE/>
        <w:autoSpaceDN/>
        <w:adjustRightInd/>
        <w:spacing w:line="288" w:lineRule="auto"/>
        <w:ind w:left="1134" w:hanging="567"/>
        <w:jc w:val="both"/>
        <w:textAlignment w:val="auto"/>
        <w:rPr>
          <w:rFonts w:ascii="Arial" w:hAnsi="Arial" w:cs="Arial"/>
          <w:highlight w:val="green"/>
          <w:lang w:val="fr-CA"/>
        </w:rPr>
      </w:pPr>
      <w:r>
        <w:rPr>
          <w:rFonts w:ascii="Arial" w:hAnsi="Arial" w:cs="Arial"/>
          <w:highlight w:val="green"/>
          <w:lang w:val="fr-CA"/>
        </w:rPr>
        <w:t xml:space="preserve">Votre rémunération réelle </w:t>
      </w:r>
      <w:r w:rsidR="00E55EA9">
        <w:rPr>
          <w:rFonts w:ascii="Arial" w:hAnsi="Arial" w:cs="Arial"/>
          <w:highlight w:val="green"/>
          <w:lang w:val="fr-CA"/>
        </w:rPr>
        <w:t xml:space="preserve">des heures effectuées, </w:t>
      </w:r>
      <w:r w:rsidR="003B648B">
        <w:rPr>
          <w:rFonts w:ascii="Arial" w:hAnsi="Arial" w:cs="Arial"/>
          <w:highlight w:val="green"/>
          <w:lang w:val="fr-CA"/>
        </w:rPr>
        <w:t xml:space="preserve">si vous effectuez plus de </w:t>
      </w:r>
      <w:r>
        <w:rPr>
          <w:rFonts w:ascii="Arial" w:hAnsi="Arial" w:cs="Arial"/>
          <w:highlight w:val="green"/>
          <w:lang w:val="fr-CA"/>
        </w:rPr>
        <w:t>75</w:t>
      </w:r>
      <w:r w:rsidR="004D1AFA">
        <w:rPr>
          <w:rFonts w:ascii="Arial" w:hAnsi="Arial" w:cs="Arial"/>
          <w:highlight w:val="green"/>
          <w:lang w:val="fr-CA"/>
        </w:rPr>
        <w:t xml:space="preserve"> </w:t>
      </w:r>
      <w:r w:rsidR="003B648B">
        <w:rPr>
          <w:rFonts w:ascii="Arial" w:hAnsi="Arial" w:cs="Arial"/>
          <w:highlight w:val="green"/>
          <w:lang w:val="fr-CA"/>
        </w:rPr>
        <w:t xml:space="preserve">% de votre horaire de travail </w:t>
      </w:r>
      <w:r w:rsidR="00662DA7">
        <w:rPr>
          <w:rFonts w:ascii="Arial" w:hAnsi="Arial" w:cs="Arial"/>
          <w:highlight w:val="green"/>
          <w:lang w:val="fr-CA"/>
        </w:rPr>
        <w:t>moyen régulier</w:t>
      </w:r>
      <w:r w:rsidR="003B648B">
        <w:rPr>
          <w:rFonts w:ascii="Arial" w:hAnsi="Arial" w:cs="Arial"/>
          <w:highlight w:val="green"/>
          <w:lang w:val="fr-CA"/>
        </w:rPr>
        <w:t>.</w:t>
      </w:r>
    </w:p>
    <w:bookmarkEnd w:id="1"/>
    <w:p w14:paraId="0F53C123" w14:textId="77777777" w:rsidR="003B648B" w:rsidRPr="00EC4437" w:rsidRDefault="003B648B" w:rsidP="003B648B">
      <w:pPr>
        <w:shd w:val="clear" w:color="auto" w:fill="FFFFFF"/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Arial" w:hAnsi="Arial" w:cs="Arial"/>
          <w:highlight w:val="green"/>
          <w:lang w:val="fr-CA"/>
        </w:rPr>
      </w:pPr>
    </w:p>
    <w:p w14:paraId="7A42D440" w14:textId="60F426FF" w:rsidR="00F75310" w:rsidRPr="007F18CF" w:rsidRDefault="0035320D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 w:rsidRPr="00FC42A2">
        <w:rPr>
          <w:rFonts w:ascii="Arial" w:hAnsi="Arial" w:cs="Arial"/>
          <w:b/>
          <w:bCs/>
          <w:lang w:val="fr-CA"/>
        </w:rPr>
        <w:t xml:space="preserve">Comment mon employeur calculera </w:t>
      </w:r>
      <w:r w:rsidR="007F18CF">
        <w:rPr>
          <w:rFonts w:ascii="Arial" w:hAnsi="Arial" w:cs="Arial"/>
          <w:b/>
          <w:bCs/>
          <w:lang w:val="fr-CA"/>
        </w:rPr>
        <w:t>le</w:t>
      </w:r>
      <w:r w:rsidRPr="00FC42A2">
        <w:rPr>
          <w:rFonts w:ascii="Arial" w:hAnsi="Arial" w:cs="Arial"/>
          <w:b/>
          <w:bCs/>
          <w:lang w:val="fr-CA"/>
        </w:rPr>
        <w:t xml:space="preserve"> pourcentage de</w:t>
      </w:r>
      <w:r w:rsidR="007F18CF">
        <w:rPr>
          <w:rFonts w:ascii="Arial" w:hAnsi="Arial" w:cs="Arial"/>
          <w:b/>
          <w:bCs/>
          <w:lang w:val="fr-CA"/>
        </w:rPr>
        <w:t xml:space="preserve"> 75</w:t>
      </w:r>
      <w:r w:rsidR="00371B09">
        <w:rPr>
          <w:rFonts w:ascii="Arial" w:hAnsi="Arial" w:cs="Arial"/>
          <w:b/>
          <w:bCs/>
          <w:lang w:val="fr-CA"/>
        </w:rPr>
        <w:t xml:space="preserve"> </w:t>
      </w:r>
      <w:r w:rsidR="007F18CF">
        <w:rPr>
          <w:rFonts w:ascii="Arial" w:hAnsi="Arial" w:cs="Arial"/>
          <w:b/>
          <w:bCs/>
          <w:lang w:val="fr-CA"/>
        </w:rPr>
        <w:t>% de</w:t>
      </w:r>
      <w:r w:rsidRPr="00FC42A2">
        <w:rPr>
          <w:rFonts w:ascii="Arial" w:hAnsi="Arial" w:cs="Arial"/>
          <w:b/>
          <w:bCs/>
          <w:lang w:val="fr-CA"/>
        </w:rPr>
        <w:t xml:space="preserve"> salaire à </w:t>
      </w:r>
      <w:r w:rsidRPr="007F18CF">
        <w:rPr>
          <w:rFonts w:ascii="Arial" w:hAnsi="Arial" w:cs="Arial"/>
          <w:b/>
          <w:bCs/>
          <w:lang w:val="fr-CA"/>
        </w:rPr>
        <w:t>verser?</w:t>
      </w:r>
    </w:p>
    <w:p w14:paraId="70D5A3C4" w14:textId="77777777" w:rsidR="00F74F48" w:rsidRPr="007F18CF" w:rsidRDefault="00F74F48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4EF8949B" w14:textId="5ED50A7E" w:rsidR="0035320D" w:rsidRPr="00E55EA9" w:rsidRDefault="0035320D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7F18CF">
        <w:rPr>
          <w:rFonts w:ascii="Arial" w:hAnsi="Arial" w:cs="Arial"/>
          <w:lang w:val="fr-CA"/>
        </w:rPr>
        <w:t xml:space="preserve">La rémunération versée à un </w:t>
      </w:r>
      <w:r w:rsidRPr="00E55EA9">
        <w:rPr>
          <w:rFonts w:ascii="Arial" w:hAnsi="Arial" w:cs="Arial"/>
          <w:lang w:val="fr-CA"/>
        </w:rPr>
        <w:t>employé donné avant la crise sera fondée sur la rémunération hebdomadaire moyenne versée entre le 1</w:t>
      </w:r>
      <w:r w:rsidRPr="00E55EA9">
        <w:rPr>
          <w:rFonts w:ascii="Arial" w:hAnsi="Arial" w:cs="Arial"/>
          <w:vertAlign w:val="superscript"/>
          <w:lang w:val="fr-CA"/>
        </w:rPr>
        <w:t>er</w:t>
      </w:r>
      <w:r w:rsidRPr="00E55EA9">
        <w:rPr>
          <w:rFonts w:ascii="Arial" w:hAnsi="Arial" w:cs="Arial"/>
          <w:lang w:val="fr-CA"/>
        </w:rPr>
        <w:t> janvier et le 15 mars inclusivement, à l'exclusion de toute période de sept jours pour laquelle l'employé n'a touché aucune rémunération</w:t>
      </w:r>
      <w:r w:rsidR="007F18CF" w:rsidRPr="00E55EA9">
        <w:rPr>
          <w:rFonts w:ascii="Arial" w:hAnsi="Arial" w:cs="Arial"/>
          <w:lang w:val="fr-CA"/>
        </w:rPr>
        <w:t xml:space="preserve"> et ce, jusqu’à un montant maximal de 847 $ par semaine.</w:t>
      </w:r>
    </w:p>
    <w:p w14:paraId="3169E8A2" w14:textId="77777777" w:rsidR="00D952D3" w:rsidRPr="00E55EA9" w:rsidRDefault="00D952D3" w:rsidP="00402A5E">
      <w:pPr>
        <w:ind w:left="567" w:hanging="567"/>
        <w:jc w:val="both"/>
        <w:rPr>
          <w:rFonts w:ascii="Arial" w:hAnsi="Arial" w:cs="Arial"/>
          <w:lang w:val="fr-CA"/>
        </w:rPr>
      </w:pPr>
    </w:p>
    <w:p w14:paraId="4414C192" w14:textId="77777777" w:rsidR="00E201C2" w:rsidRPr="00E55EA9" w:rsidRDefault="00E201C2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 w:rsidRPr="00E55EA9">
        <w:rPr>
          <w:rFonts w:ascii="Arial" w:hAnsi="Arial" w:cs="Arial"/>
          <w:b/>
          <w:bCs/>
          <w:lang w:val="fr-CA"/>
        </w:rPr>
        <w:t>Quel est le processus pour compléter nos feuilles de temps?</w:t>
      </w:r>
    </w:p>
    <w:p w14:paraId="6B52CC56" w14:textId="77777777" w:rsidR="00F74F48" w:rsidRPr="00E55EA9" w:rsidRDefault="00F74F48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25FDFBC5" w14:textId="1F9FD403" w:rsidR="00E201C2" w:rsidRPr="00DD706D" w:rsidRDefault="00E55EA9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DD706D">
        <w:rPr>
          <w:rFonts w:ascii="Arial" w:hAnsi="Arial" w:cs="Arial"/>
          <w:lang w:val="fr-CA"/>
        </w:rPr>
        <w:t>Vous aurez à entrer votre début de travail et fin de travail tel qu’à l’habitude.</w:t>
      </w:r>
    </w:p>
    <w:p w14:paraId="1BB08591" w14:textId="77777777" w:rsidR="00E201C2" w:rsidRPr="00DD706D" w:rsidRDefault="00E201C2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6FA5D7FD" w14:textId="28B3B325" w:rsidR="00C54F1D" w:rsidRPr="00DD706D" w:rsidRDefault="00C54F1D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 w:rsidRPr="00DD706D">
        <w:rPr>
          <w:rFonts w:ascii="Arial" w:hAnsi="Arial" w:cs="Arial"/>
          <w:b/>
          <w:bCs/>
          <w:lang w:val="fr-CA"/>
        </w:rPr>
        <w:t>Pourquoi la clinique</w:t>
      </w:r>
      <w:r w:rsidR="00727203" w:rsidRPr="00DD706D">
        <w:rPr>
          <w:rFonts w:ascii="Arial" w:hAnsi="Arial" w:cs="Arial"/>
          <w:b/>
          <w:bCs/>
          <w:lang w:val="fr-CA"/>
        </w:rPr>
        <w:t xml:space="preserve"> </w:t>
      </w:r>
      <w:r w:rsidRPr="00DD706D">
        <w:rPr>
          <w:rFonts w:ascii="Arial" w:hAnsi="Arial" w:cs="Arial"/>
          <w:b/>
          <w:bCs/>
          <w:lang w:val="fr-CA"/>
        </w:rPr>
        <w:t xml:space="preserve">n’offre-t-elle pas de compenser l’écart entre le salaire subventionné et le salaire habituel hebdomadaire? </w:t>
      </w:r>
    </w:p>
    <w:p w14:paraId="485BEF03" w14:textId="77777777" w:rsidR="00F74F48" w:rsidRPr="00DD706D" w:rsidRDefault="00F74F48" w:rsidP="00C167DD">
      <w:pPr>
        <w:pStyle w:val="Paragraphedeliste"/>
        <w:jc w:val="both"/>
        <w:rPr>
          <w:rFonts w:ascii="Arial" w:hAnsi="Arial" w:cs="Arial"/>
          <w:lang w:val="fr-CA"/>
        </w:rPr>
      </w:pPr>
    </w:p>
    <w:p w14:paraId="09ED1871" w14:textId="7D01CA9C" w:rsidR="008E6F83" w:rsidRPr="00FC42A2" w:rsidRDefault="00C54F1D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DD706D">
        <w:rPr>
          <w:rFonts w:ascii="Arial" w:hAnsi="Arial" w:cs="Arial"/>
          <w:lang w:val="fr-CA"/>
        </w:rPr>
        <w:t xml:space="preserve">En raison de </w:t>
      </w:r>
      <w:r w:rsidR="00727203" w:rsidRPr="00DD706D">
        <w:rPr>
          <w:rFonts w:ascii="Arial" w:hAnsi="Arial" w:cs="Arial"/>
          <w:lang w:val="fr-CA"/>
        </w:rPr>
        <w:t>la crise sanitaire</w:t>
      </w:r>
      <w:r w:rsidRPr="00DD706D">
        <w:rPr>
          <w:rFonts w:ascii="Arial" w:hAnsi="Arial" w:cs="Arial"/>
          <w:lang w:val="fr-CA"/>
        </w:rPr>
        <w:t xml:space="preserve"> sans précédent</w:t>
      </w:r>
      <w:r w:rsidR="00727203" w:rsidRPr="00DD706D">
        <w:rPr>
          <w:rFonts w:ascii="Arial" w:hAnsi="Arial" w:cs="Arial"/>
          <w:lang w:val="fr-CA"/>
        </w:rPr>
        <w:t>, la clinique a dû cesser ses activités et par conséquent, n</w:t>
      </w:r>
      <w:r w:rsidR="00E55EA9" w:rsidRPr="00DD706D">
        <w:rPr>
          <w:rFonts w:ascii="Arial" w:hAnsi="Arial" w:cs="Arial"/>
          <w:lang w:val="fr-CA"/>
        </w:rPr>
        <w:t>’a reçu</w:t>
      </w:r>
      <w:r w:rsidR="00727203" w:rsidRPr="00DD706D">
        <w:rPr>
          <w:rFonts w:ascii="Arial" w:hAnsi="Arial" w:cs="Arial"/>
          <w:lang w:val="fr-CA"/>
        </w:rPr>
        <w:t xml:space="preserve"> aucun revenu depuis le 16 mars. De plus, </w:t>
      </w:r>
      <w:r w:rsidR="00AC0740" w:rsidRPr="00DD706D">
        <w:rPr>
          <w:rFonts w:ascii="Arial" w:hAnsi="Arial" w:cs="Arial"/>
          <w:lang w:val="fr-CA"/>
        </w:rPr>
        <w:t>nous</w:t>
      </w:r>
      <w:r w:rsidRPr="00DD706D">
        <w:rPr>
          <w:rFonts w:ascii="Arial" w:hAnsi="Arial" w:cs="Arial"/>
          <w:lang w:val="fr-CA"/>
        </w:rPr>
        <w:t xml:space="preserve"> avons dû prendre des mesures extraordinaires pour </w:t>
      </w:r>
      <w:r w:rsidR="00AC0740" w:rsidRPr="00DD706D">
        <w:rPr>
          <w:rFonts w:ascii="Arial" w:hAnsi="Arial" w:cs="Arial"/>
          <w:lang w:val="fr-CA"/>
        </w:rPr>
        <w:t xml:space="preserve">répondre aux nouvelles normes sanitaires ainsi que pour </w:t>
      </w:r>
      <w:r w:rsidRPr="00DD706D">
        <w:rPr>
          <w:rFonts w:ascii="Arial" w:hAnsi="Arial" w:cs="Arial"/>
          <w:lang w:val="fr-CA"/>
        </w:rPr>
        <w:t xml:space="preserve">protéger la situation financière de la clinique et ses perspectives à long terme. </w:t>
      </w:r>
      <w:r w:rsidR="00AC0740" w:rsidRPr="00DD706D">
        <w:rPr>
          <w:rFonts w:ascii="Arial" w:hAnsi="Arial" w:cs="Arial"/>
          <w:lang w:val="fr-CA"/>
        </w:rPr>
        <w:t xml:space="preserve">Étant donné toutes ces raisons, </w:t>
      </w:r>
      <w:r w:rsidRPr="00DD706D">
        <w:rPr>
          <w:rFonts w:ascii="Arial" w:hAnsi="Arial" w:cs="Arial"/>
          <w:lang w:val="fr-CA"/>
        </w:rPr>
        <w:t>nous ne</w:t>
      </w:r>
      <w:r w:rsidR="00AC0740" w:rsidRPr="00DD706D">
        <w:rPr>
          <w:rFonts w:ascii="Arial" w:hAnsi="Arial" w:cs="Arial"/>
          <w:lang w:val="fr-CA"/>
        </w:rPr>
        <w:t xml:space="preserve"> sommes pas en mesure de</w:t>
      </w:r>
      <w:r w:rsidRPr="00DD706D">
        <w:rPr>
          <w:rFonts w:ascii="Arial" w:hAnsi="Arial" w:cs="Arial"/>
          <w:lang w:val="fr-CA"/>
        </w:rPr>
        <w:t xml:space="preserve"> compenser l’écart </w:t>
      </w:r>
      <w:r w:rsidR="00AC0740" w:rsidRPr="00DD706D">
        <w:rPr>
          <w:rFonts w:ascii="Arial" w:hAnsi="Arial" w:cs="Arial"/>
          <w:lang w:val="fr-CA"/>
        </w:rPr>
        <w:t>de</w:t>
      </w:r>
      <w:r w:rsidRPr="00DD706D">
        <w:rPr>
          <w:rFonts w:ascii="Arial" w:hAnsi="Arial" w:cs="Arial"/>
          <w:lang w:val="fr-CA"/>
        </w:rPr>
        <w:t xml:space="preserve"> salaire des employés qui font partie de ce rappel.</w:t>
      </w:r>
      <w:r w:rsidRPr="00FC42A2">
        <w:rPr>
          <w:rFonts w:ascii="Arial" w:hAnsi="Arial" w:cs="Arial"/>
          <w:lang w:val="fr-CA"/>
        </w:rPr>
        <w:t xml:space="preserve"> </w:t>
      </w:r>
    </w:p>
    <w:p w14:paraId="3AFA83B8" w14:textId="77777777" w:rsidR="00196090" w:rsidRDefault="00196090">
      <w:p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  <w:sectPr w:rsidR="00196090" w:rsidSect="009A5FC3">
          <w:footerReference w:type="first" r:id="rId14"/>
          <w:pgSz w:w="12240" w:h="15840" w:code="1"/>
          <w:pgMar w:top="964" w:right="1418" w:bottom="1134" w:left="1418" w:header="964" w:footer="567" w:gutter="0"/>
          <w:cols w:space="708"/>
          <w:titlePg/>
          <w:docGrid w:linePitch="360"/>
        </w:sectPr>
      </w:pPr>
    </w:p>
    <w:p w14:paraId="787A56E9" w14:textId="3C3ED1E4" w:rsidR="00AC4084" w:rsidRPr="00DD706D" w:rsidRDefault="00AC4084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 w:rsidRPr="00DD706D">
        <w:rPr>
          <w:rFonts w:ascii="Arial" w:hAnsi="Arial" w:cs="Arial"/>
          <w:b/>
          <w:bCs/>
          <w:lang w:val="fr-CA"/>
        </w:rPr>
        <w:lastRenderedPageBreak/>
        <w:t xml:space="preserve">Quels sont les répercussions sur les avantages sociaux des employés? </w:t>
      </w:r>
    </w:p>
    <w:p w14:paraId="08651B83" w14:textId="77777777" w:rsidR="00F74F48" w:rsidRPr="00DD706D" w:rsidRDefault="00F74F48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29DD359A" w14:textId="52562C06" w:rsidR="00AC4084" w:rsidRPr="00FC42A2" w:rsidRDefault="00DD706D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DD706D">
        <w:rPr>
          <w:rFonts w:ascii="Arial" w:hAnsi="Arial" w:cs="Arial"/>
          <w:lang w:val="fr-CA"/>
        </w:rPr>
        <w:t>Durant la mise à pied, le % de vacances n’est pas cumulé.  Le % de vacances sur les salaires versés dès le rappel au travail (qu’ils soient couvert</w:t>
      </w:r>
      <w:r>
        <w:rPr>
          <w:rFonts w:ascii="Arial" w:hAnsi="Arial" w:cs="Arial"/>
          <w:lang w:val="fr-CA"/>
        </w:rPr>
        <w:t>s</w:t>
      </w:r>
      <w:r w:rsidRPr="00DD706D">
        <w:rPr>
          <w:rFonts w:ascii="Arial" w:hAnsi="Arial" w:cs="Arial"/>
          <w:lang w:val="fr-CA"/>
        </w:rPr>
        <w:t xml:space="preserve"> par la SSUC ou non) </w:t>
      </w:r>
      <w:r>
        <w:rPr>
          <w:rFonts w:ascii="Arial" w:hAnsi="Arial" w:cs="Arial"/>
          <w:lang w:val="fr-CA"/>
        </w:rPr>
        <w:t>sera</w:t>
      </w:r>
      <w:r w:rsidRPr="00DD706D">
        <w:rPr>
          <w:rFonts w:ascii="Arial" w:hAnsi="Arial" w:cs="Arial"/>
          <w:lang w:val="fr-CA"/>
        </w:rPr>
        <w:t xml:space="preserve"> désormais cumulé. </w:t>
      </w:r>
    </w:p>
    <w:p w14:paraId="265E1396" w14:textId="77777777" w:rsidR="00B040DC" w:rsidRPr="00FC42A2" w:rsidRDefault="00B040DC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3CF87A6C" w14:textId="610186F2" w:rsidR="009E3309" w:rsidRPr="007B6E40" w:rsidRDefault="009E3309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 w:rsidRPr="007B6E40">
        <w:rPr>
          <w:rFonts w:ascii="Arial" w:hAnsi="Arial" w:cs="Arial"/>
          <w:b/>
          <w:bCs/>
          <w:lang w:val="fr-CA"/>
        </w:rPr>
        <w:t>Les employés pourront-ils utiliser leurs heures de vacances accumulées?</w:t>
      </w:r>
    </w:p>
    <w:p w14:paraId="237D4E1D" w14:textId="77777777" w:rsidR="00F74F48" w:rsidRPr="007B6E40" w:rsidRDefault="00F74F48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192A6FF3" w14:textId="76A1754E" w:rsidR="009E3309" w:rsidRPr="00FC42A2" w:rsidRDefault="009E3309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 w:rsidRPr="007B6E40">
        <w:rPr>
          <w:rFonts w:ascii="Arial" w:hAnsi="Arial" w:cs="Arial"/>
          <w:lang w:val="fr-CA"/>
        </w:rPr>
        <w:t xml:space="preserve">Il sera possible pour les employés d’utiliser leurs heures de vacances en banque pour combler l’écart </w:t>
      </w:r>
      <w:r w:rsidR="00DD706D">
        <w:rPr>
          <w:rFonts w:ascii="Arial" w:hAnsi="Arial" w:cs="Arial"/>
          <w:lang w:val="fr-CA"/>
        </w:rPr>
        <w:t>avec</w:t>
      </w:r>
      <w:r w:rsidRPr="007B6E40">
        <w:rPr>
          <w:rFonts w:ascii="Arial" w:hAnsi="Arial" w:cs="Arial"/>
          <w:lang w:val="fr-CA"/>
        </w:rPr>
        <w:t xml:space="preserve"> leur salaire hebdomadaire habituel, après entente avec </w:t>
      </w:r>
      <w:r w:rsidR="00DD706D">
        <w:rPr>
          <w:rFonts w:ascii="Arial" w:hAnsi="Arial" w:cs="Arial"/>
          <w:lang w:val="fr-CA"/>
        </w:rPr>
        <w:t>l’employeur.</w:t>
      </w:r>
      <w:r w:rsidRPr="00FC42A2">
        <w:rPr>
          <w:rFonts w:ascii="Arial" w:hAnsi="Arial" w:cs="Arial"/>
          <w:lang w:val="fr-CA"/>
        </w:rPr>
        <w:t xml:space="preserve"> </w:t>
      </w:r>
    </w:p>
    <w:p w14:paraId="30DDA7E5" w14:textId="77777777" w:rsidR="009E3309" w:rsidRPr="00FC42A2" w:rsidRDefault="009E3309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05D0EE0E" w14:textId="360B839C" w:rsidR="0038560A" w:rsidRPr="00FC42A2" w:rsidRDefault="0038560A" w:rsidP="00402A5E">
      <w:pPr>
        <w:pStyle w:val="Paragraphedeliste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Puis-je refuser d’être rappelé au travail</w:t>
      </w:r>
      <w:r w:rsidRPr="00FC42A2">
        <w:rPr>
          <w:rFonts w:ascii="Arial" w:hAnsi="Arial" w:cs="Arial"/>
          <w:b/>
          <w:bCs/>
          <w:lang w:val="fr-CA"/>
        </w:rPr>
        <w:t>?</w:t>
      </w:r>
    </w:p>
    <w:p w14:paraId="3B493633" w14:textId="77777777" w:rsidR="0038560A" w:rsidRPr="00FC42A2" w:rsidRDefault="0038560A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p w14:paraId="59D0CF58" w14:textId="24DA64B3" w:rsidR="0038560A" w:rsidRDefault="00A01B48" w:rsidP="00402A5E">
      <w:pPr>
        <w:pStyle w:val="Paragraphedeliste"/>
        <w:ind w:left="567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moins de conditions particulières, vous devrez revenir au travail.</w:t>
      </w:r>
      <w:r w:rsidR="00790EB9">
        <w:rPr>
          <w:rFonts w:ascii="Arial" w:hAnsi="Arial" w:cs="Arial"/>
          <w:lang w:val="fr-CA"/>
        </w:rPr>
        <w:t xml:space="preserve">  </w:t>
      </w:r>
    </w:p>
    <w:p w14:paraId="773A01C8" w14:textId="77777777" w:rsidR="0038560A" w:rsidRPr="00FC42A2" w:rsidRDefault="0038560A" w:rsidP="00402A5E">
      <w:pPr>
        <w:pStyle w:val="Paragraphedeliste"/>
        <w:ind w:left="567" w:hanging="567"/>
        <w:jc w:val="both"/>
        <w:rPr>
          <w:rFonts w:ascii="Arial" w:hAnsi="Arial" w:cs="Arial"/>
          <w:lang w:val="fr-CA"/>
        </w:rPr>
      </w:pPr>
    </w:p>
    <w:sectPr w:rsidR="0038560A" w:rsidRPr="00FC42A2" w:rsidSect="009A5FC3">
      <w:pgSz w:w="12240" w:h="15840" w:code="1"/>
      <w:pgMar w:top="964" w:right="1418" w:bottom="1134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9C51" w14:textId="77777777" w:rsidR="00755AA1" w:rsidRDefault="00755AA1" w:rsidP="009D3D3E">
      <w:r>
        <w:separator/>
      </w:r>
    </w:p>
  </w:endnote>
  <w:endnote w:type="continuationSeparator" w:id="0">
    <w:p w14:paraId="6628F354" w14:textId="77777777" w:rsidR="00755AA1" w:rsidRDefault="00755AA1" w:rsidP="009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pugraphi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F1FD" w14:textId="2E769DF2" w:rsidR="00913D9A" w:rsidRDefault="00913D9A" w:rsidP="00913D9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DDA1" w14:textId="73C1F641" w:rsidR="00F10A22" w:rsidRDefault="00F10A2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11191E" wp14:editId="71FD7753">
              <wp:simplePos x="0" y="0"/>
              <wp:positionH relativeFrom="margin">
                <wp:posOffset>0</wp:posOffset>
              </wp:positionH>
              <wp:positionV relativeFrom="page">
                <wp:posOffset>9552305</wp:posOffset>
              </wp:positionV>
              <wp:extent cx="6010593" cy="449580"/>
              <wp:effectExtent l="0" t="0" r="0" b="762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593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D9EF5" w14:textId="77777777" w:rsidR="00F10A22" w:rsidRDefault="00F10A22" w:rsidP="00F10A22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</w:rPr>
                              <w:alias w:val="Date"/>
                              <w:id w:val="7747683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24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</w:sdtContent>
                          </w:sdt>
                          <w:r w:rsidRPr="00F10A22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7E948" wp14:editId="70DD458C">
                                <wp:extent cx="396000" cy="396000"/>
                                <wp:effectExtent l="0" t="0" r="4445" b="444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scient_Symbole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6000" cy="39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311191E" id="Rectangle 451" o:spid="_x0000_s1026" style="position:absolute;margin-left:0;margin-top:752.15pt;width:473.3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" filled="f" stroked="f">
              <v:textbox inset=",0">
                <w:txbxContent>
                  <w:p w14:paraId="190D9EF5" w14:textId="77777777" w:rsidR="00F10A22" w:rsidRDefault="00F10A22" w:rsidP="00F10A22">
                    <w:pPr>
                      <w:jc w:val="right"/>
                    </w:pPr>
                    <w:sdt>
                      <w:sdtPr>
                        <w:rPr>
                          <w:noProof/>
                        </w:rPr>
                        <w:alias w:val="Date"/>
                        <w:id w:val="7747683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4-24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noProof/>
                          </w:rPr>
                          <w:t xml:space="preserve">     </w:t>
                        </w:r>
                      </w:sdtContent>
                    </w:sdt>
                    <w:r w:rsidRPr="00F10A22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97E948" wp14:editId="70DD458C">
                          <wp:extent cx="396000" cy="396000"/>
                          <wp:effectExtent l="0" t="0" r="4445" b="444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scient_Symbole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6000" cy="39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0D29" w14:textId="77777777" w:rsidR="00755AA1" w:rsidRDefault="00755AA1" w:rsidP="009D3D3E">
      <w:r>
        <w:separator/>
      </w:r>
    </w:p>
  </w:footnote>
  <w:footnote w:type="continuationSeparator" w:id="0">
    <w:p w14:paraId="7062C595" w14:textId="77777777" w:rsidR="00755AA1" w:rsidRDefault="00755AA1" w:rsidP="009D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1BDF" w14:textId="2580275F" w:rsidR="001234E6" w:rsidRDefault="00F10A22">
    <w:pPr>
      <w:pStyle w:val="En-tte"/>
    </w:pPr>
    <w:r>
      <w:rPr>
        <w:noProof/>
      </w:rPr>
      <w:pict w14:anchorId="6D245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047" o:spid="_x0000_s26626" type="#_x0000_t136" style="position:absolute;margin-left:0;margin-top:0;width:596.55pt;height:6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DE 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CD53" w14:textId="77777777" w:rsidR="00196090" w:rsidRPr="00196090" w:rsidRDefault="00196090" w:rsidP="00196090">
    <w:pPr>
      <w:pStyle w:val="En-tte"/>
      <w:jc w:val="center"/>
      <w:rPr>
        <w:rFonts w:ascii="Arial" w:hAnsi="Arial" w:cs="Arial"/>
      </w:rPr>
    </w:pPr>
    <w:r w:rsidRPr="00196090">
      <w:rPr>
        <w:rFonts w:ascii="Arial" w:hAnsi="Arial" w:cs="Arial"/>
      </w:rPr>
      <w:t xml:space="preserve">- </w:t>
    </w:r>
    <w:r w:rsidRPr="00196090">
      <w:rPr>
        <w:rFonts w:ascii="Arial" w:hAnsi="Arial" w:cs="Arial"/>
      </w:rPr>
      <w:fldChar w:fldCharType="begin"/>
    </w:r>
    <w:r w:rsidRPr="00196090">
      <w:rPr>
        <w:rFonts w:ascii="Arial" w:hAnsi="Arial" w:cs="Arial"/>
      </w:rPr>
      <w:instrText xml:space="preserve"> PAGE    \* MERGEFORMAT </w:instrText>
    </w:r>
    <w:r w:rsidRPr="00196090">
      <w:rPr>
        <w:rFonts w:ascii="Arial" w:hAnsi="Arial" w:cs="Arial"/>
      </w:rPr>
      <w:fldChar w:fldCharType="separate"/>
    </w:r>
    <w:r w:rsidRPr="00196090">
      <w:rPr>
        <w:rFonts w:ascii="Arial" w:hAnsi="Arial" w:cs="Arial"/>
      </w:rPr>
      <w:t>2</w:t>
    </w:r>
    <w:r w:rsidRPr="00196090">
      <w:rPr>
        <w:rFonts w:ascii="Arial" w:hAnsi="Arial" w:cs="Arial"/>
      </w:rPr>
      <w:fldChar w:fldCharType="end"/>
    </w:r>
    <w:r w:rsidRPr="00196090">
      <w:rPr>
        <w:rFonts w:ascii="Arial" w:hAnsi="Arial" w:cs="Arial"/>
      </w:rPr>
      <w:t xml:space="preserve"> -</w:t>
    </w:r>
  </w:p>
  <w:p w14:paraId="14CBAD75" w14:textId="0A9EF246" w:rsidR="00196090" w:rsidRDefault="00F10A22" w:rsidP="00196090">
    <w:pPr>
      <w:pStyle w:val="En-tte"/>
    </w:pPr>
    <w:r>
      <w:rPr>
        <w:noProof/>
      </w:rPr>
      <w:pict w14:anchorId="1EA64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048" o:spid="_x0000_s26627" type="#_x0000_t136" style="position:absolute;margin-left:0;margin-top:0;width:596.55pt;height:66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DE LETT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80E0" w14:textId="509E1B53" w:rsidR="001234E6" w:rsidRDefault="00F10A22">
    <w:pPr>
      <w:pStyle w:val="En-tte"/>
    </w:pPr>
    <w:r>
      <w:rPr>
        <w:noProof/>
      </w:rPr>
      <w:pict w14:anchorId="31958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046" o:spid="_x0000_s26625" type="#_x0000_t136" style="position:absolute;margin-left:0;margin-top:0;width:596.55pt;height:6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 DE 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D52"/>
    <w:multiLevelType w:val="multilevel"/>
    <w:tmpl w:val="E8C217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BC17761"/>
    <w:multiLevelType w:val="multilevel"/>
    <w:tmpl w:val="33E2EE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1CE11713"/>
    <w:multiLevelType w:val="hybridMultilevel"/>
    <w:tmpl w:val="B9FA2C3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5619A"/>
    <w:multiLevelType w:val="hybridMultilevel"/>
    <w:tmpl w:val="42C87F2C"/>
    <w:lvl w:ilvl="0" w:tplc="F3BABB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2737" w:themeColor="accen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6B7044"/>
    <w:multiLevelType w:val="multilevel"/>
    <w:tmpl w:val="6CF68B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EE2737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D5544"/>
    <w:multiLevelType w:val="multilevel"/>
    <w:tmpl w:val="E8C217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F783BF8"/>
    <w:multiLevelType w:val="hybridMultilevel"/>
    <w:tmpl w:val="4E52F00A"/>
    <w:lvl w:ilvl="0" w:tplc="2868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72EB"/>
    <w:multiLevelType w:val="hybridMultilevel"/>
    <w:tmpl w:val="0DF4B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6C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8CBA3"/>
    <w:multiLevelType w:val="hybridMultilevel"/>
    <w:tmpl w:val="FFD58581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D256E8"/>
    <w:multiLevelType w:val="hybridMultilevel"/>
    <w:tmpl w:val="3BAED5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2115A"/>
    <w:multiLevelType w:val="multilevel"/>
    <w:tmpl w:val="C24A4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E2737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206F"/>
    <w:multiLevelType w:val="multilevel"/>
    <w:tmpl w:val="D0526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9113C2C"/>
    <w:multiLevelType w:val="multilevel"/>
    <w:tmpl w:val="4C3268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A1663"/>
    <w:multiLevelType w:val="multilevel"/>
    <w:tmpl w:val="2354D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A7EEB"/>
    <w:multiLevelType w:val="hybridMultilevel"/>
    <w:tmpl w:val="7EF277FE"/>
    <w:lvl w:ilvl="0" w:tplc="614C2030">
      <w:start w:val="1"/>
      <w:numFmt w:val="bullet"/>
      <w:lvlText w:val=""/>
      <w:lvlJc w:val="left"/>
      <w:pPr>
        <w:ind w:left="2946" w:hanging="360"/>
      </w:pPr>
      <w:rPr>
        <w:rFonts w:ascii="Wingdings" w:hAnsi="Wingdings" w:hint="default"/>
        <w:color w:val="EE2737" w:themeColor="accent1"/>
      </w:rPr>
    </w:lvl>
    <w:lvl w:ilvl="1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B70F02"/>
    <w:multiLevelType w:val="hybridMultilevel"/>
    <w:tmpl w:val="EDC2C996"/>
    <w:lvl w:ilvl="0" w:tplc="F3BA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2737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E18F1"/>
    <w:multiLevelType w:val="hybridMultilevel"/>
    <w:tmpl w:val="411C4594"/>
    <w:lvl w:ilvl="0" w:tplc="F3BA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2737" w:themeColor="accent1"/>
      </w:rPr>
    </w:lvl>
    <w:lvl w:ilvl="1" w:tplc="614C20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E2737" w:themeColor="accent1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6C33B0"/>
    <w:multiLevelType w:val="multilevel"/>
    <w:tmpl w:val="61F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8E"/>
    <w:rsid w:val="00002E0D"/>
    <w:rsid w:val="00005B4A"/>
    <w:rsid w:val="00026B8E"/>
    <w:rsid w:val="000751F9"/>
    <w:rsid w:val="00076840"/>
    <w:rsid w:val="00082C8F"/>
    <w:rsid w:val="0008343D"/>
    <w:rsid w:val="0008357B"/>
    <w:rsid w:val="000860DB"/>
    <w:rsid w:val="000946A2"/>
    <w:rsid w:val="0009609C"/>
    <w:rsid w:val="000D0218"/>
    <w:rsid w:val="000D542B"/>
    <w:rsid w:val="000D5EB9"/>
    <w:rsid w:val="00105475"/>
    <w:rsid w:val="001122FD"/>
    <w:rsid w:val="001234E6"/>
    <w:rsid w:val="00133422"/>
    <w:rsid w:val="00151881"/>
    <w:rsid w:val="0015718E"/>
    <w:rsid w:val="00183FD6"/>
    <w:rsid w:val="00196090"/>
    <w:rsid w:val="001D1100"/>
    <w:rsid w:val="001D400C"/>
    <w:rsid w:val="001E71F0"/>
    <w:rsid w:val="00221EFC"/>
    <w:rsid w:val="0022661A"/>
    <w:rsid w:val="00264FB5"/>
    <w:rsid w:val="00282CC1"/>
    <w:rsid w:val="002866C6"/>
    <w:rsid w:val="00287E9B"/>
    <w:rsid w:val="002A407F"/>
    <w:rsid w:val="002A4F86"/>
    <w:rsid w:val="002C6429"/>
    <w:rsid w:val="002E0408"/>
    <w:rsid w:val="002F0962"/>
    <w:rsid w:val="00303237"/>
    <w:rsid w:val="0030400F"/>
    <w:rsid w:val="0030510E"/>
    <w:rsid w:val="00346EA4"/>
    <w:rsid w:val="00351AB4"/>
    <w:rsid w:val="0035320D"/>
    <w:rsid w:val="00370EB8"/>
    <w:rsid w:val="00371B09"/>
    <w:rsid w:val="0038560A"/>
    <w:rsid w:val="003919E6"/>
    <w:rsid w:val="0039635A"/>
    <w:rsid w:val="003A1371"/>
    <w:rsid w:val="003A18FB"/>
    <w:rsid w:val="003B648B"/>
    <w:rsid w:val="00402A5E"/>
    <w:rsid w:val="00414A1C"/>
    <w:rsid w:val="00434D1D"/>
    <w:rsid w:val="004353A3"/>
    <w:rsid w:val="00437DD8"/>
    <w:rsid w:val="004458C7"/>
    <w:rsid w:val="00453435"/>
    <w:rsid w:val="0047167C"/>
    <w:rsid w:val="00472AAE"/>
    <w:rsid w:val="004D1AFA"/>
    <w:rsid w:val="004E19C8"/>
    <w:rsid w:val="004E39BA"/>
    <w:rsid w:val="004F042F"/>
    <w:rsid w:val="004F68E6"/>
    <w:rsid w:val="0053074E"/>
    <w:rsid w:val="00534084"/>
    <w:rsid w:val="0057597A"/>
    <w:rsid w:val="00585F38"/>
    <w:rsid w:val="005A060C"/>
    <w:rsid w:val="005A0A54"/>
    <w:rsid w:val="005A17DC"/>
    <w:rsid w:val="005B5983"/>
    <w:rsid w:val="005C37C4"/>
    <w:rsid w:val="00636862"/>
    <w:rsid w:val="00662DA7"/>
    <w:rsid w:val="006C522A"/>
    <w:rsid w:val="006D17FA"/>
    <w:rsid w:val="00724553"/>
    <w:rsid w:val="00727203"/>
    <w:rsid w:val="0074155B"/>
    <w:rsid w:val="00742347"/>
    <w:rsid w:val="00755AA1"/>
    <w:rsid w:val="00780C40"/>
    <w:rsid w:val="007845BE"/>
    <w:rsid w:val="00790EB9"/>
    <w:rsid w:val="007A4178"/>
    <w:rsid w:val="007B6E40"/>
    <w:rsid w:val="007C4637"/>
    <w:rsid w:val="007D3F21"/>
    <w:rsid w:val="007E3E91"/>
    <w:rsid w:val="007F085B"/>
    <w:rsid w:val="007F18CF"/>
    <w:rsid w:val="007F407A"/>
    <w:rsid w:val="007F5A93"/>
    <w:rsid w:val="008064A0"/>
    <w:rsid w:val="00836E47"/>
    <w:rsid w:val="00844009"/>
    <w:rsid w:val="008508F2"/>
    <w:rsid w:val="00860B76"/>
    <w:rsid w:val="008760D2"/>
    <w:rsid w:val="008E6F83"/>
    <w:rsid w:val="00913D9A"/>
    <w:rsid w:val="00941416"/>
    <w:rsid w:val="009758A9"/>
    <w:rsid w:val="00977ED2"/>
    <w:rsid w:val="009826D4"/>
    <w:rsid w:val="00995DC4"/>
    <w:rsid w:val="009A5FC3"/>
    <w:rsid w:val="009B02E5"/>
    <w:rsid w:val="009D3D3E"/>
    <w:rsid w:val="009E3309"/>
    <w:rsid w:val="00A01B48"/>
    <w:rsid w:val="00A2201C"/>
    <w:rsid w:val="00A60199"/>
    <w:rsid w:val="00AB1C88"/>
    <w:rsid w:val="00AC0740"/>
    <w:rsid w:val="00AC1595"/>
    <w:rsid w:val="00AC4084"/>
    <w:rsid w:val="00B040DC"/>
    <w:rsid w:val="00B3406C"/>
    <w:rsid w:val="00BF16EF"/>
    <w:rsid w:val="00C167DD"/>
    <w:rsid w:val="00C2323C"/>
    <w:rsid w:val="00C27F0F"/>
    <w:rsid w:val="00C32ECD"/>
    <w:rsid w:val="00C37807"/>
    <w:rsid w:val="00C548E9"/>
    <w:rsid w:val="00C54F1D"/>
    <w:rsid w:val="00CA2FB1"/>
    <w:rsid w:val="00CB6078"/>
    <w:rsid w:val="00CC0497"/>
    <w:rsid w:val="00D06DF4"/>
    <w:rsid w:val="00D4249D"/>
    <w:rsid w:val="00D61567"/>
    <w:rsid w:val="00D712A3"/>
    <w:rsid w:val="00D83251"/>
    <w:rsid w:val="00D952D3"/>
    <w:rsid w:val="00DB1816"/>
    <w:rsid w:val="00DD706D"/>
    <w:rsid w:val="00E07A21"/>
    <w:rsid w:val="00E201C2"/>
    <w:rsid w:val="00E50D30"/>
    <w:rsid w:val="00E55EA9"/>
    <w:rsid w:val="00E714F9"/>
    <w:rsid w:val="00E7769A"/>
    <w:rsid w:val="00E77F76"/>
    <w:rsid w:val="00EA71B9"/>
    <w:rsid w:val="00EC4437"/>
    <w:rsid w:val="00EC56EF"/>
    <w:rsid w:val="00ED00F9"/>
    <w:rsid w:val="00EE55B9"/>
    <w:rsid w:val="00F10A22"/>
    <w:rsid w:val="00F116EE"/>
    <w:rsid w:val="00F139F7"/>
    <w:rsid w:val="00F17BC2"/>
    <w:rsid w:val="00F33125"/>
    <w:rsid w:val="00F47279"/>
    <w:rsid w:val="00F55870"/>
    <w:rsid w:val="00F55991"/>
    <w:rsid w:val="00F74F48"/>
    <w:rsid w:val="00F75310"/>
    <w:rsid w:val="00F84F4C"/>
    <w:rsid w:val="00F8771C"/>
    <w:rsid w:val="00FA5BD7"/>
    <w:rsid w:val="00FC42A2"/>
    <w:rsid w:val="00FE0C8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."/>
  <w:listSeparator w:val=";"/>
  <w14:docId w14:val="263E1EF0"/>
  <w15:docId w15:val="{B7F715E5-3289-47BF-BF30-5CE7AC5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530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00F1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085B"/>
    <w:pPr>
      <w:keepNext/>
      <w:overflowPunct/>
      <w:autoSpaceDE/>
      <w:autoSpaceDN/>
      <w:adjustRightInd/>
      <w:jc w:val="both"/>
      <w:textAlignment w:val="auto"/>
      <w:outlineLvl w:val="1"/>
    </w:pPr>
    <w:rPr>
      <w:b/>
      <w:spacing w:val="-3"/>
      <w:sz w:val="24"/>
      <w:lang w:val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1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A1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pugraphic Times" w:hAnsi="Compugraphic Times" w:cs="Compugraphic Times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pPr>
      <w:spacing w:after="288"/>
    </w:pPr>
    <w:rPr>
      <w:color w:val="auto"/>
    </w:rPr>
  </w:style>
  <w:style w:type="paragraph" w:customStyle="1" w:styleId="head-4p">
    <w:name w:val="head-4p"/>
    <w:pPr>
      <w:overflowPunct w:val="0"/>
      <w:autoSpaceDE w:val="0"/>
      <w:autoSpaceDN w:val="0"/>
      <w:adjustRightInd w:val="0"/>
      <w:spacing w:after="280" w:line="360" w:lineRule="exact"/>
      <w:textAlignment w:val="baseline"/>
    </w:pPr>
    <w:rPr>
      <w:rFonts w:ascii="Optima" w:hAnsi="Optima"/>
      <w:b/>
      <w:i/>
      <w:noProof/>
      <w:sz w:val="32"/>
      <w:lang w:val="en-US" w:eastAsia="en-US"/>
    </w:rPr>
  </w:style>
  <w:style w:type="paragraph" w:customStyle="1" w:styleId="text">
    <w:name w:val="text"/>
    <w:pPr>
      <w:overflowPunct w:val="0"/>
      <w:autoSpaceDE w:val="0"/>
      <w:autoSpaceDN w:val="0"/>
      <w:adjustRightInd w:val="0"/>
      <w:spacing w:after="280" w:line="280" w:lineRule="exact"/>
      <w:jc w:val="both"/>
      <w:textAlignment w:val="baseline"/>
    </w:pPr>
    <w:rPr>
      <w:rFonts w:ascii="Times" w:hAnsi="Times"/>
      <w:noProof/>
      <w:sz w:val="24"/>
      <w:lang w:val="en-US" w:eastAsia="en-US"/>
    </w:rPr>
  </w:style>
  <w:style w:type="paragraph" w:customStyle="1" w:styleId="head-4">
    <w:name w:val="head-4"/>
    <w:pPr>
      <w:overflowPunct w:val="0"/>
      <w:autoSpaceDE w:val="0"/>
      <w:autoSpaceDN w:val="0"/>
      <w:adjustRightInd w:val="0"/>
      <w:spacing w:before="560" w:after="280" w:line="360" w:lineRule="exact"/>
      <w:textAlignment w:val="baseline"/>
    </w:pPr>
    <w:rPr>
      <w:rFonts w:ascii="Optima" w:hAnsi="Optima"/>
      <w:b/>
      <w:i/>
      <w:noProof/>
      <w:sz w:val="32"/>
      <w:lang w:val="en-US" w:eastAsia="en-US"/>
    </w:rPr>
  </w:style>
  <w:style w:type="paragraph" w:customStyle="1" w:styleId="list2-flush-f-m-l">
    <w:name w:val="list2-flush-f-m-l"/>
    <w:pPr>
      <w:tabs>
        <w:tab w:val="left" w:pos="240"/>
        <w:tab w:val="left" w:pos="300"/>
        <w:tab w:val="left" w:pos="360"/>
      </w:tabs>
      <w:overflowPunct w:val="0"/>
      <w:autoSpaceDE w:val="0"/>
      <w:autoSpaceDN w:val="0"/>
      <w:adjustRightInd w:val="0"/>
      <w:spacing w:after="280" w:line="280" w:lineRule="exact"/>
      <w:ind w:left="240" w:hanging="240"/>
      <w:jc w:val="both"/>
      <w:textAlignment w:val="baseline"/>
    </w:pPr>
    <w:rPr>
      <w:rFonts w:ascii="Times" w:hAnsi="Times"/>
      <w:noProof/>
      <w:sz w:val="24"/>
      <w:lang w:val="en-US" w:eastAsia="en-US"/>
    </w:rPr>
  </w:style>
  <w:style w:type="paragraph" w:customStyle="1" w:styleId="list-a">
    <w:name w:val="list-(a)"/>
    <w:pPr>
      <w:overflowPunct w:val="0"/>
      <w:autoSpaceDE w:val="0"/>
      <w:autoSpaceDN w:val="0"/>
      <w:adjustRightInd w:val="0"/>
      <w:spacing w:line="280" w:lineRule="exact"/>
      <w:ind w:left="600" w:hanging="360"/>
      <w:jc w:val="both"/>
      <w:textAlignment w:val="baseline"/>
    </w:pPr>
    <w:rPr>
      <w:rFonts w:ascii="Times" w:hAnsi="Times"/>
      <w:noProof/>
      <w:sz w:val="24"/>
      <w:lang w:val="en-US" w:eastAsia="en-US"/>
    </w:rPr>
  </w:style>
  <w:style w:type="paragraph" w:customStyle="1" w:styleId="form-number">
    <w:name w:val="form-number"/>
    <w:pPr>
      <w:keepNext/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Times" w:hAnsi="Times"/>
      <w:noProof/>
      <w:sz w:val="24"/>
      <w:lang w:val="en-US" w:eastAsia="en-US"/>
    </w:rPr>
  </w:style>
  <w:style w:type="paragraph" w:customStyle="1" w:styleId="head-3p">
    <w:name w:val="head-3p"/>
    <w:pPr>
      <w:overflowPunct w:val="0"/>
      <w:autoSpaceDE w:val="0"/>
      <w:autoSpaceDN w:val="0"/>
      <w:adjustRightInd w:val="0"/>
      <w:spacing w:after="840" w:line="360" w:lineRule="exact"/>
      <w:jc w:val="center"/>
      <w:textAlignment w:val="baseline"/>
    </w:pPr>
    <w:rPr>
      <w:rFonts w:ascii="Optima" w:hAnsi="Optima"/>
      <w:b/>
      <w:noProof/>
      <w:sz w:val="32"/>
      <w:lang w:val="en-US" w:eastAsia="en-US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Corpsdetexte">
    <w:name w:val="Body Text"/>
    <w:basedOn w:val="Normal"/>
    <w:pPr>
      <w:overflowPunct/>
      <w:autoSpaceDE/>
      <w:autoSpaceDN/>
      <w:adjustRightInd/>
      <w:textAlignment w:val="auto"/>
    </w:pPr>
    <w:rPr>
      <w:rFonts w:ascii="Arial" w:hAnsi="Arial" w:cs="Arial"/>
      <w:i/>
      <w:iCs/>
      <w:sz w:val="22"/>
      <w:szCs w:val="24"/>
    </w:rPr>
  </w:style>
  <w:style w:type="paragraph" w:styleId="Textedebulles">
    <w:name w:val="Balloon Text"/>
    <w:basedOn w:val="Normal"/>
    <w:link w:val="TextedebullesCar"/>
    <w:rsid w:val="004E1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9C8"/>
    <w:rPr>
      <w:rFonts w:ascii="Tahoma" w:hAnsi="Tahoma" w:cs="Tahoma"/>
      <w:sz w:val="16"/>
      <w:szCs w:val="16"/>
      <w:lang w:val="en-US" w:eastAsia="en-US"/>
    </w:rPr>
  </w:style>
  <w:style w:type="character" w:customStyle="1" w:styleId="Titre2Car">
    <w:name w:val="Titre 2 Car"/>
    <w:basedOn w:val="Policepardfaut"/>
    <w:link w:val="Titre2"/>
    <w:rsid w:val="007F085B"/>
    <w:rPr>
      <w:b/>
      <w:spacing w:val="-3"/>
      <w:sz w:val="24"/>
      <w:lang w:eastAsia="en-US"/>
    </w:rPr>
  </w:style>
  <w:style w:type="paragraph" w:styleId="En-tte">
    <w:name w:val="header"/>
    <w:basedOn w:val="Normal"/>
    <w:link w:val="En-tteCar"/>
    <w:uiPriority w:val="99"/>
    <w:rsid w:val="009D3D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3D3E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9D3D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D3E"/>
    <w:rPr>
      <w:lang w:val="en-US" w:eastAsia="en-US"/>
    </w:rPr>
  </w:style>
  <w:style w:type="paragraph" w:customStyle="1" w:styleId="PARA2">
    <w:name w:val="PARA_2"/>
    <w:link w:val="PARA2Car"/>
    <w:rsid w:val="00133422"/>
    <w:pPr>
      <w:ind w:left="1474"/>
      <w:jc w:val="both"/>
    </w:pPr>
    <w:rPr>
      <w:sz w:val="22"/>
      <w:szCs w:val="24"/>
      <w:lang w:eastAsia="en-US"/>
    </w:rPr>
  </w:style>
  <w:style w:type="paragraph" w:customStyle="1" w:styleId="PARA1">
    <w:name w:val="PARA_1"/>
    <w:rsid w:val="00133422"/>
    <w:rPr>
      <w:sz w:val="22"/>
      <w:szCs w:val="24"/>
      <w:lang w:eastAsia="en-US"/>
    </w:rPr>
  </w:style>
  <w:style w:type="paragraph" w:customStyle="1" w:styleId="Figure">
    <w:name w:val="Figure"/>
    <w:rsid w:val="00133422"/>
    <w:pPr>
      <w:jc w:val="center"/>
    </w:pPr>
    <w:rPr>
      <w:rFonts w:ascii="Times" w:hAnsi="Times"/>
      <w:b/>
      <w:caps/>
      <w:sz w:val="22"/>
      <w:lang w:eastAsia="en-US"/>
    </w:rPr>
  </w:style>
  <w:style w:type="character" w:customStyle="1" w:styleId="Titre1Car">
    <w:name w:val="Titre 1 Car"/>
    <w:basedOn w:val="Policepardfaut"/>
    <w:link w:val="Titre1"/>
    <w:rsid w:val="0053074E"/>
    <w:rPr>
      <w:rFonts w:asciiTheme="majorHAnsi" w:eastAsiaTheme="majorEastAsia" w:hAnsiTheme="majorHAnsi" w:cstheme="majorBidi"/>
      <w:color w:val="C00F1D" w:themeColor="accent1" w:themeShade="BF"/>
      <w:sz w:val="32"/>
      <w:szCs w:val="32"/>
      <w:lang w:val="en-US" w:eastAsia="en-US"/>
    </w:rPr>
  </w:style>
  <w:style w:type="character" w:customStyle="1" w:styleId="PARA2Car">
    <w:name w:val="PARA_2 Car"/>
    <w:link w:val="PARA2"/>
    <w:locked/>
    <w:rsid w:val="0053074E"/>
    <w:rPr>
      <w:sz w:val="22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1D1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1D1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1D11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D110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D1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semiHidden/>
    <w:rsid w:val="006D17FA"/>
    <w:rPr>
      <w:rFonts w:asciiTheme="majorHAnsi" w:eastAsiaTheme="majorEastAsia" w:hAnsiTheme="majorHAnsi" w:cstheme="majorBidi"/>
      <w:color w:val="7F0A1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scient">
      <a:dk1>
        <a:srgbClr val="000000"/>
      </a:dk1>
      <a:lt1>
        <a:srgbClr val="3F3F3F"/>
      </a:lt1>
      <a:dk2>
        <a:srgbClr val="4EC5E0"/>
      </a:dk2>
      <a:lt2>
        <a:srgbClr val="3F2A56"/>
      </a:lt2>
      <a:accent1>
        <a:srgbClr val="EE2737"/>
      </a:accent1>
      <a:accent2>
        <a:srgbClr val="D3D3D3"/>
      </a:accent2>
      <a:accent3>
        <a:srgbClr val="FFF6F2"/>
      </a:accent3>
      <a:accent4>
        <a:srgbClr val="008000"/>
      </a:accent4>
      <a:accent5>
        <a:srgbClr val="FFFFFF"/>
      </a:accent5>
      <a:accent6>
        <a:srgbClr val="4169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B07CD-6289-4CE6-997A-BB4FB853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845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Confidentiality Agreement</vt:lpstr>
      <vt:lpstr>Confidentiality Agreement</vt:lpstr>
    </vt:vector>
  </TitlesOfParts>
  <Company>ENGAGE Human Resources Solutions Inc.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HP Authorized Customer</dc:creator>
  <cp:lastModifiedBy>Caroline Cossette</cp:lastModifiedBy>
  <cp:revision>24</cp:revision>
  <cp:lastPrinted>2017-09-28T15:33:00Z</cp:lastPrinted>
  <dcterms:created xsi:type="dcterms:W3CDTF">2020-05-25T01:29:00Z</dcterms:created>
  <dcterms:modified xsi:type="dcterms:W3CDTF">2020-05-27T19:15:00Z</dcterms:modified>
</cp:coreProperties>
</file>